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UAE</w:t>
      </w:r>
    </w:p>
    <w:bookmarkStart w:id="20" w:name="purchase-order"/>
    <w:p>
      <w:pPr>
        <w:pStyle w:val="Heading1"/>
      </w:pPr>
      <w:r>
        <w:t xml:space="preserve">PURCHASE ORDER</w:t>
      </w:r>
    </w:p>
    <w:p>
      <w:pPr>
        <w:pStyle w:val="FirstParagraph"/>
      </w:pPr>
      <w:r>
        <w:t xml:space="preserve">Procurement of Professional Services — Electronics Engineer Engagement</w:t>
      </w:r>
    </w:p>
    <w:p>
      <w:pPr>
        <w:pStyle w:val="BodyText"/>
      </w:pPr>
      <w:r>
        <w:t xml:space="preserve">United Arab Emirates — Abu Dhabi</w:t>
      </w:r>
    </w:p>
    <w:bookmarkEnd w:id="20"/>
    <w:p>
      <w:pPr>
        <w:pStyle w:val="BodyText"/>
      </w:pPr>
      <w:r>
        <w:rPr>
          <w:bCs/>
          <w:b/>
        </w:rPr>
        <w:t xml:space="preserve">Purchase Order No.:</w:t>
      </w:r>
      <w:r>
        <w:t xml:space="preserve"> </w:t>
      </w:r>
      <w:r>
        <w:t xml:space="preserve">PO-ADH-2025-04872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UAE Dirham (AED)</w:t>
      </w:r>
      <w:r>
        <w:br/>
      </w:r>
      <w:r>
        <w:rPr>
          <w:bCs/>
          <w:b/>
        </w:rPr>
        <w:t xml:space="preserve">Incoterms:</w:t>
      </w:r>
      <w:r>
        <w:t xml:space="preserve"> </w:t>
      </w:r>
      <w:r>
        <w:t xml:space="preserve">DDP Abu Dhabi</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Gulf Advanced Technologies FZE</w:t>
            </w:r>
          </w:p>
        </w:tc>
        <w:tc>
          <w:tcPr/>
          <w:p>
            <w:pPr>
              <w:pStyle w:val="Compact"/>
              <w:jc w:val="left"/>
            </w:pPr>
            <w:r>
              <w:rPr>
                <w:bCs/>
                <w:b/>
              </w:rPr>
              <w:t xml:space="preserve">Trade License No.:</w:t>
            </w:r>
            <w:r>
              <w:t xml:space="preserve"> </w:t>
            </w:r>
            <w:r>
              <w:t xml:space="preserve">AD-784521</w:t>
            </w:r>
          </w:p>
        </w:tc>
      </w:tr>
      <w:tr>
        <w:tc>
          <w:tcPr/>
          <w:p>
            <w:pPr>
              <w:pStyle w:val="Compact"/>
              <w:jc w:val="left"/>
            </w:pPr>
            <w:r>
              <w:rPr>
                <w:bCs/>
                <w:b/>
              </w:rPr>
              <w:t xml:space="preserve">Address:</w:t>
            </w:r>
            <w:r>
              <w:t xml:space="preserve"> </w:t>
            </w:r>
            <w:r>
              <w:t xml:space="preserve">Office 1204, Level 12, Al Reem Island, Abu Dhabi, United Arab Emirates</w:t>
            </w:r>
          </w:p>
        </w:tc>
        <w:tc>
          <w:tcPr/>
          <w:p>
            <w:pPr>
              <w:pStyle w:val="Compact"/>
              <w:jc w:val="left"/>
            </w:pPr>
            <w:r>
              <w:rPr>
                <w:bCs/>
                <w:b/>
              </w:rPr>
              <w:t xml:space="preserve">VAT No.:</w:t>
            </w:r>
            <w:r>
              <w:t xml:space="preserve"> </w:t>
            </w:r>
            <w:r>
              <w:t xml:space="preserve">100234567800003</w:t>
            </w:r>
          </w:p>
        </w:tc>
      </w:tr>
      <w:tr>
        <w:tc>
          <w:tcPr/>
          <w:p>
            <w:pPr>
              <w:pStyle w:val="Compact"/>
              <w:jc w:val="left"/>
            </w:pPr>
            <w:r>
              <w:rPr>
                <w:bCs/>
                <w:b/>
              </w:rPr>
              <w:t xml:space="preserve">Contact Person:</w:t>
            </w:r>
            <w:r>
              <w:t xml:space="preserve"> </w:t>
            </w:r>
            <w:r>
              <w:t xml:space="preserve">Mr. Khalid Al Mansoori, Procurement Director</w:t>
            </w:r>
          </w:p>
        </w:tc>
        <w:tc>
          <w:tcPr/>
          <w:p>
            <w:pPr>
              <w:pStyle w:val="Compact"/>
              <w:jc w:val="left"/>
            </w:pPr>
            <w:r>
              <w:rPr>
                <w:bCs/>
                <w:b/>
              </w:rPr>
              <w:t xml:space="preserve">Email:</w:t>
            </w:r>
            <w:r>
              <w:t xml:space="preserve"> </w:t>
            </w:r>
            <w:r>
              <w:t xml:space="preserve">procurement@gat-fze.ae</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Precision Circuit Solutions LLC</w:t>
            </w:r>
          </w:p>
        </w:tc>
        <w:tc>
          <w:tcPr/>
          <w:p>
            <w:pPr>
              <w:pStyle w:val="Compact"/>
              <w:jc w:val="left"/>
            </w:pPr>
            <w:r>
              <w:rPr>
                <w:bCs/>
                <w:b/>
              </w:rPr>
              <w:t xml:space="preserve">Trade License No.:</w:t>
            </w:r>
            <w:r>
              <w:t xml:space="preserve"> </w:t>
            </w:r>
            <w:r>
              <w:t xml:space="preserve">AD-912347</w:t>
            </w:r>
          </w:p>
        </w:tc>
      </w:tr>
      <w:tr>
        <w:tc>
          <w:tcPr/>
          <w:p>
            <w:pPr>
              <w:pStyle w:val="Compact"/>
              <w:jc w:val="left"/>
            </w:pPr>
            <w:r>
              <w:rPr>
                <w:bCs/>
                <w:b/>
              </w:rPr>
              <w:t xml:space="preserve">Address:</w:t>
            </w:r>
            <w:r>
              <w:t xml:space="preserve"> </w:t>
            </w:r>
            <w:r>
              <w:t xml:space="preserve">Unit 45, Khalifa Industrial Zone 1 (KIZ1), Abu Dhabi, United Arab Emirates</w:t>
            </w:r>
          </w:p>
        </w:tc>
        <w:tc>
          <w:tcPr/>
          <w:p>
            <w:pPr>
              <w:pStyle w:val="Compact"/>
              <w:jc w:val="left"/>
            </w:pPr>
            <w:r>
              <w:rPr>
                <w:bCs/>
                <w:b/>
              </w:rPr>
              <w:t xml:space="preserve">VAT No.:</w:t>
            </w:r>
            <w:r>
              <w:t xml:space="preserve"> </w:t>
            </w:r>
            <w:r>
              <w:t xml:space="preserve">100987654300003</w:t>
            </w:r>
          </w:p>
        </w:tc>
      </w:tr>
      <w:tr>
        <w:tc>
          <w:tcPr/>
          <w:p>
            <w:pPr>
              <w:pStyle w:val="Compact"/>
              <w:jc w:val="left"/>
            </w:pPr>
            <w:r>
              <w:rPr>
                <w:bCs/>
                <w:b/>
              </w:rPr>
              <w:t xml:space="preserve">Contact Person:</w:t>
            </w:r>
            <w:r>
              <w:t xml:space="preserve"> </w:t>
            </w:r>
            <w:r>
              <w:t xml:space="preserve">Dr. Sarah Al Farsi, Chief Electronics Engineer</w:t>
            </w:r>
          </w:p>
        </w:tc>
        <w:tc>
          <w:tcPr/>
          <w:p>
            <w:pPr>
              <w:pStyle w:val="Compact"/>
              <w:jc w:val="left"/>
            </w:pPr>
            <w:r>
              <w:rPr>
                <w:bCs/>
                <w:b/>
              </w:rPr>
              <w:t xml:space="preserve">Email:</w:t>
            </w:r>
            <w:r>
              <w:t xml:space="preserve"> </w:t>
            </w:r>
            <w:r>
              <w:t xml:space="preserve">contracts@pcs-llc.ae</w:t>
            </w:r>
          </w:p>
        </w:tc>
      </w:tr>
    </w:tbl>
    <w:p>
      <w:pPr>
        <w:pStyle w:val="BodyText"/>
      </w:pPr>
      <w:r>
        <w:t xml:space="preserve">3. Scope of Purchase — Electronics Engineer Services</w:t>
      </w:r>
    </w:p>
    <w:p>
      <w:pPr>
        <w:pStyle w:val="BodyText"/>
      </w:pPr>
      <w:r>
        <w:t xml:space="preserve">This Purchase Order is issued by Gulf Advanced Technologies FZE for the engagement of a qualified</w:t>
      </w:r>
      <w:r>
        <w:t xml:space="preserve"> </w:t>
      </w:r>
      <w:r>
        <w:t xml:space="preserve">Electronics Engineer</w:t>
      </w:r>
      <w:r>
        <w:t xml:space="preserve"> </w:t>
      </w:r>
      <w:r>
        <w:t xml:space="preserve">to provide specialized design, development, testing, and commissioning services for the smart infrastructure project located in the Al Maryah Island district of</w:t>
      </w:r>
      <w:r>
        <w:t xml:space="preserve"> </w:t>
      </w:r>
      <w:r>
        <w:t xml:space="preserve">Abu Dhabi, United Arab Emirates</w:t>
      </w:r>
      <w:r>
        <w:t xml:space="preserve">. The</w:t>
      </w:r>
      <w:r>
        <w:t xml:space="preserve"> </w:t>
      </w:r>
      <w:r>
        <w:t xml:space="preserve">Electronics Engineer</w:t>
      </w:r>
      <w:r>
        <w:t xml:space="preserve"> </w:t>
      </w:r>
      <w:r>
        <w:t xml:space="preserve">shall be responsible for the complete electronic subsystems including but not limited to printed circuit board (PCB) design, embedded firmware development, signal integrity analysis, electromagnetic compatibility (EMC) testing, and integration of sensor arrays for the building management system. All deliverables must comply with the Abu Dhabi Municipal Authority (ADMA) technical standards and the Emirates Authority for Standardization and Metrology (ESMA) regulations applicable within the</w:t>
      </w:r>
      <w:r>
        <w:t xml:space="preserve"> </w:t>
      </w:r>
      <w:r>
        <w:t xml:space="preserve">United Arab Emirates</w:t>
      </w:r>
      <w:r>
        <w:t xml:space="preserve">.</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Senior Electronics Engineer — PCB Design &amp; Layout (48-hour engagement)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Electronics Engineer — Embedded Firmware Development &amp; Debugging (72-hour engagement)</w:t>
            </w:r>
          </w:p>
        </w:tc>
        <w:tc>
          <w:tcPr/>
          <w:p>
            <w:pPr>
              <w:pStyle w:val="Compact"/>
              <w:jc w:val="left"/>
            </w:pPr>
            <w:r>
              <w:t xml:space="preserve">1</w:t>
            </w:r>
          </w:p>
        </w:tc>
        <w:tc>
          <w:tcPr/>
          <w:p>
            <w:pPr>
              <w:pStyle w:val="Compact"/>
              <w:jc w:val="left"/>
            </w:pPr>
            <w:r>
              <w:t xml:space="preserve">27,300.00</w:t>
            </w:r>
          </w:p>
        </w:tc>
        <w:tc>
          <w:tcPr/>
          <w:p>
            <w:pPr>
              <w:pStyle w:val="Compact"/>
              <w:jc w:val="left"/>
            </w:pPr>
            <w:r>
              <w:t xml:space="preserve">27,300.00</w:t>
            </w:r>
          </w:p>
        </w:tc>
      </w:tr>
      <w:tr>
        <w:tc>
          <w:tcPr/>
          <w:p>
            <w:pPr>
              <w:pStyle w:val="Compact"/>
              <w:jc w:val="left"/>
            </w:pPr>
            <w:r>
              <w:t xml:space="preserve">03</w:t>
            </w:r>
          </w:p>
        </w:tc>
        <w:tc>
          <w:tcPr/>
          <w:p>
            <w:pPr>
              <w:pStyle w:val="Compact"/>
              <w:jc w:val="left"/>
            </w:pPr>
            <w:r>
              <w:t xml:space="preserve">Electronics Engineer — EMC/EMI Testing &amp; Certification Support in Abu Dhabi Lab</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04</w:t>
            </w:r>
          </w:p>
        </w:tc>
        <w:tc>
          <w:tcPr/>
          <w:p>
            <w:pPr>
              <w:pStyle w:val="Compact"/>
              <w:jc w:val="left"/>
            </w:pPr>
            <w:r>
              <w:t xml:space="preserve">Electronics Engineer — On-Site Commissioning &amp; Integration at Al Maryah Island Project Site</w:t>
            </w:r>
          </w:p>
        </w:tc>
        <w:tc>
          <w:tcPr/>
          <w:p>
            <w:pPr>
              <w:pStyle w:val="Compact"/>
              <w:jc w:val="left"/>
            </w:pPr>
            <w:r>
              <w:t xml:space="preserve">5 days</w:t>
            </w:r>
          </w:p>
        </w:tc>
        <w:tc>
          <w:tcPr/>
          <w:p>
            <w:pPr>
              <w:pStyle w:val="Compact"/>
              <w:jc w:val="left"/>
            </w:pPr>
            <w:r>
              <w:t xml:space="preserve">3,800.00</w:t>
            </w:r>
          </w:p>
        </w:tc>
        <w:tc>
          <w:tcPr/>
          <w:p>
            <w:pPr>
              <w:pStyle w:val="Compact"/>
              <w:jc w:val="left"/>
            </w:pPr>
            <w:r>
              <w:t xml:space="preserve">19,000.00</w:t>
            </w:r>
          </w:p>
        </w:tc>
      </w:tr>
      <w:tr>
        <w:tc>
          <w:tcPr/>
          <w:p>
            <w:pPr>
              <w:pStyle w:val="Compact"/>
              <w:jc w:val="left"/>
            </w:pPr>
            <w:r>
              <w:t xml:space="preserve">05</w:t>
            </w:r>
          </w:p>
        </w:tc>
        <w:tc>
          <w:tcPr/>
          <w:p>
            <w:pPr>
              <w:pStyle w:val="Compact"/>
              <w:jc w:val="left"/>
            </w:pPr>
            <w:r>
              <w:t xml:space="preserve">Technical Documentation &amp; As-Built Drawings (Electronics Subsystem)</w:t>
            </w:r>
          </w:p>
        </w:tc>
        <w:tc>
          <w:tcPr/>
          <w:p>
            <w:pPr>
              <w:pStyle w:val="Compact"/>
              <w:jc w:val="left"/>
            </w:pPr>
            <w:r>
              <w:t xml:space="preserve">1 set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Warranty &amp; Post-Commissioning Support (12 months, Electronics Engineer on-call)</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t xml:space="preserve">Subtotal</w:t>
            </w:r>
          </w:p>
        </w:tc>
        <w:tc>
          <w:tcPr/>
          <w:p>
            <w:pPr>
              <w:pStyle w:val="Compact"/>
              <w:jc w:val="left"/>
            </w:pPr>
            <w:r>
              <w:t xml:space="preserve">97,500.00</w:t>
            </w:r>
          </w:p>
        </w:tc>
      </w:tr>
      <w:tr>
        <w:tc>
          <w:tcPr>
            <w:gridSpan w:val="4"/>
          </w:tcPr>
          <w:p>
            <w:pPr>
              <w:pStyle w:val="Compact"/>
              <w:jc w:val="left"/>
            </w:pPr>
            <w:r>
              <w:t xml:space="preserve">VAT (5% — United Arab Emirates)</w:t>
            </w:r>
          </w:p>
        </w:tc>
        <w:tc>
          <w:tcPr/>
          <w:p>
            <w:pPr>
              <w:pStyle w:val="Compact"/>
              <w:jc w:val="left"/>
            </w:pPr>
            <w:r>
              <w:t xml:space="preserve">4,875.00</w:t>
            </w:r>
          </w:p>
        </w:tc>
      </w:tr>
      <w:tr>
        <w:tc>
          <w:tcPr>
            <w:gridSpan w:val="4"/>
          </w:tcPr>
          <w:p>
            <w:pPr>
              <w:pStyle w:val="Compact"/>
              <w:jc w:val="left"/>
            </w:pPr>
            <w:r>
              <w:rPr>
                <w:bCs/>
                <w:b/>
              </w:rPr>
              <w:t xml:space="preserve">Grand Total (AED)</w:t>
            </w:r>
          </w:p>
        </w:tc>
        <w:tc>
          <w:tcPr/>
          <w:p>
            <w:pPr>
              <w:pStyle w:val="Compact"/>
              <w:jc w:val="left"/>
            </w:pPr>
            <w:r>
              <w:rPr>
                <w:bCs/>
                <w:b/>
              </w:rPr>
              <w:t xml:space="preserve">102,375.00</w:t>
            </w:r>
          </w:p>
        </w:tc>
      </w:tr>
    </w:tbl>
    <w:p>
      <w:pPr>
        <w:pStyle w:val="BodyText"/>
      </w:pPr>
      <w:r>
        <w:t xml:space="preserve">5. Terms and Conditions</w:t>
      </w:r>
    </w:p>
    <w:p>
      <w:pPr>
        <w:numPr>
          <w:ilvl w:val="0"/>
          <w:numId w:val="1001"/>
        </w:numPr>
        <w:pStyle w:val="Compact"/>
      </w:pPr>
      <w:r>
        <w:t xml:space="preserve">This Purchase Order is governed by the laws of the</w:t>
      </w:r>
      <w:r>
        <w:t xml:space="preserve"> </w:t>
      </w:r>
      <w:r>
        <w:t xml:space="preserve">United Arab Emirates</w:t>
      </w:r>
      <w:r>
        <w:t xml:space="preserve"> </w:t>
      </w:r>
      <w:r>
        <w:t xml:space="preserve">and the specific regulations of the Emirate of Abu Dhabi. Any disputes arising from this Purchase Order shall be resolved through the Abu Dhabi Commercial Court.</w:t>
      </w:r>
    </w:p>
    <w:p>
      <w:pPr>
        <w:numPr>
          <w:ilvl w:val="0"/>
          <w:numId w:val="1001"/>
        </w:numPr>
        <w:pStyle w:val="Compact"/>
      </w:pPr>
      <w:r>
        <w:t xml:space="preserve">The</w:t>
      </w:r>
      <w:r>
        <w:t xml:space="preserve"> </w:t>
      </w:r>
      <w:r>
        <w:t xml:space="preserve">Electronics Engineer</w:t>
      </w:r>
      <w:r>
        <w:t xml:space="preserve"> </w:t>
      </w:r>
      <w:r>
        <w:t xml:space="preserve">engaged under this Purchase Order must hold a valid UAE professional license issued by the Abu Dhabi Department of Economic Development (AED) and possess a minimum of eight (8) years of demonstrated experience in industrial and commercial electronics design.</w:t>
      </w:r>
    </w:p>
    <w:p>
      <w:pPr>
        <w:numPr>
          <w:ilvl w:val="0"/>
          <w:numId w:val="1001"/>
        </w:numPr>
        <w:pStyle w:val="Compact"/>
      </w:pPr>
      <w:r>
        <w:t xml:space="preserve">All work performed under this Purchase Order shall be conducted at the project site in Abu Dhabi or at the supplier's registered facility within the United Arab Emirates, unless otherwise agreed in writing by both parties.</w:t>
      </w:r>
    </w:p>
    <w:p>
      <w:pPr>
        <w:numPr>
          <w:ilvl w:val="0"/>
          <w:numId w:val="1001"/>
        </w:numPr>
        <w:pStyle w:val="Compact"/>
      </w:pPr>
      <w:r>
        <w:t xml:space="preserve">Payment shall be made within thirty (30) calendar days from the date of invoice receipt, via bank transfer to the supplier's designated account in the United Arab Emirates. Late payments shall accrue interest at the rate of 2% per month as per UAE commercial law.</w:t>
      </w:r>
    </w:p>
    <w:p>
      <w:pPr>
        <w:numPr>
          <w:ilvl w:val="0"/>
          <w:numId w:val="1001"/>
        </w:numPr>
        <w:pStyle w:val="Compact"/>
      </w:pPr>
      <w:r>
        <w:t xml:space="preserve">The</w:t>
      </w:r>
      <w:r>
        <w:t xml:space="preserve"> </w:t>
      </w:r>
      <w:r>
        <w:t xml:space="preserve">Electronics Engineer</w:t>
      </w:r>
      <w:r>
        <w:t xml:space="preserve"> </w:t>
      </w:r>
      <w:r>
        <w:t xml:space="preserve">shall maintain full professional indemnity insurance with a minimum coverage of AED 2,000,000, valid throughout the duration of this Purchase Order and the warranty period.</w:t>
      </w:r>
    </w:p>
    <w:p>
      <w:pPr>
        <w:numPr>
          <w:ilvl w:val="0"/>
          <w:numId w:val="1001"/>
        </w:numPr>
        <w:pStyle w:val="Compact"/>
      </w:pPr>
      <w:r>
        <w:t xml:space="preserve">Confidentiality: All technical data, schematics, firmware code, and project specifications exchanged under this Purchase Order are classified as proprietary to Gulf Advanced Technologies FZE. The</w:t>
      </w:r>
      <w:r>
        <w:t xml:space="preserve"> </w:t>
      </w:r>
      <w:r>
        <w:t xml:space="preserve">Electronics Engineer</w:t>
      </w:r>
      <w:r>
        <w:t xml:space="preserve"> </w:t>
      </w:r>
      <w:r>
        <w:t xml:space="preserve">and Precision Circuit Solutions LLC shall not disclose, replicate, or use such information for any purpose outside the scope of this engagement without prior written consent.</w:t>
      </w:r>
    </w:p>
    <w:p>
      <w:pPr>
        <w:numPr>
          <w:ilvl w:val="0"/>
          <w:numId w:val="1001"/>
        </w:numPr>
        <w:pStyle w:val="Compact"/>
      </w:pPr>
      <w:r>
        <w:t xml:space="preserve">Force Majeure: Neither party shall be liable for delays caused by events beyond reasonable control, including but not limited to government directives issued by the Abu Dhabi government, natural disasters, or pandemics affecting operations in the United Arab Emirates.</w:t>
      </w:r>
    </w:p>
    <w:p>
      <w:pPr>
        <w:numPr>
          <w:ilvl w:val="0"/>
          <w:numId w:val="1001"/>
        </w:numPr>
        <w:pStyle w:val="Compact"/>
      </w:pPr>
      <w:r>
        <w:t xml:space="preserve">This Purchase Order becomes effective upon signature by both authorized representatives and remains valid until the completion of all line items and the expiration of the warranty period, whichever is later.</w:t>
      </w:r>
    </w:p>
    <w:p>
      <w:pPr>
        <w:numPr>
          <w:ilvl w:val="0"/>
          <w:numId w:val="1001"/>
        </w:numPr>
        <w:pStyle w:val="Compact"/>
      </w:pPr>
      <w:r>
        <w:t xml:space="preserve">The supplier shall comply with all labor laws of the United Arab Emirates, including the Federal Decree-Law No. 33 of 2021 on the Regulation of Labour Relations, for any personnel deployed under this Purchase Order in Abu Dhabi.</w:t>
      </w:r>
    </w:p>
    <w:p>
      <w:pPr>
        <w:pStyle w:val="FirstParagraph"/>
      </w:pPr>
      <w:r>
        <w:t xml:space="preserve">6. Delivery and Acceptance</w:t>
      </w:r>
    </w:p>
    <w:p>
      <w:pPr>
        <w:pStyle w:val="BodyText"/>
      </w:pPr>
      <w:r>
        <w:t xml:space="preserve">All deliverables specified in this Purchase Order shall be submitted to the Buyer's project manager at the Al Maryah Island site, Abu Dhabi, United Arab Emirates. Acceptance of each deliverable shall be confirmed in writing within ten (10) business days of submission. Failure to respond within this period shall constitute deemed acceptance. The</w:t>
      </w:r>
      <w:r>
        <w:t xml:space="preserve"> </w:t>
      </w:r>
      <w:r>
        <w:t xml:space="preserve">Electronics Engineer</w:t>
      </w:r>
      <w:r>
        <w:t xml:space="preserve"> </w:t>
      </w:r>
      <w:r>
        <w:t xml:space="preserve">shall remain available for rectification of any non-conformities identified during the acceptance period at no additional cost to the Buyer.</w:t>
      </w:r>
    </w:p>
    <w:p>
      <w:pPr>
        <w:pStyle w:val="BodyText"/>
      </w:pPr>
      <w:r>
        <w:rPr>
          <w:bCs/>
          <w:b/>
        </w:rPr>
        <w:t xml:space="preserve">Authorized Signatory — Buyer</w:t>
      </w:r>
      <w:r>
        <w:br/>
      </w:r>
      <w:r>
        <w:t xml:space="preserve">Name: Mr. Khalid Al Mansoori</w:t>
      </w:r>
      <w:r>
        <w:br/>
      </w:r>
      <w:r>
        <w:t xml:space="preserve">Title: Procurement Director</w:t>
      </w:r>
      <w:r>
        <w:br/>
      </w:r>
      <w:r>
        <w:t xml:space="preserve">Company: Gulf Advanced Technologies FZE</w:t>
      </w:r>
      <w:r>
        <w:br/>
      </w:r>
      <w:r>
        <w:t xml:space="preserve">Date: _______________</w:t>
      </w:r>
    </w:p>
    <w:p>
      <w:pPr>
        <w:pStyle w:val="BodyText"/>
      </w:pPr>
      <w:r>
        <w:rPr>
          <w:bCs/>
          <w:b/>
        </w:rPr>
        <w:t xml:space="preserve">Authorized Signatory — Supplier</w:t>
      </w:r>
      <w:r>
        <w:br/>
      </w:r>
      <w:r>
        <w:t xml:space="preserve">Name: Dr. Sarah Al Farsi</w:t>
      </w:r>
      <w:r>
        <w:br/>
      </w:r>
      <w:r>
        <w:t xml:space="preserve">Title: Chief Electronics Engineer / Managing Director</w:t>
      </w:r>
      <w:r>
        <w:br/>
      </w:r>
      <w:r>
        <w:t xml:space="preserve">Company: Precision Circuit Solutions LLC</w:t>
      </w:r>
      <w:r>
        <w:br/>
      </w:r>
      <w:r>
        <w:t xml:space="preserve">Date: _______________</w:t>
      </w:r>
    </w:p>
    <w:p>
      <w:pPr>
        <w:pStyle w:val="BodyText"/>
      </w:pPr>
      <w:r>
        <w:t xml:space="preserve">This Purchase Order (PO-ADH-2025-04872) is a legally binding document issued in the Emirate of Abu Dhabi, United Arab Emirates. It constitutes the complete agreement between the parties regarding the procurement of Electronics Engineer services as described herein. No amendment or modification to this Purchase Order shall be valid unless executed in writing and signed by both parties. Document reference: GAT/PROC/2025/04872. Printed in Abu Dhabi, UAE.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Abu Dhabi, UAE</dc:title>
  <dc:creator/>
  <dc:language>en</dc:language>
  <cp:keywords/>
  <dcterms:created xsi:type="dcterms:W3CDTF">2026-10-10T01:53:52Z</dcterms:created>
  <dcterms:modified xsi:type="dcterms:W3CDTF">2026-10-10T01:53:52Z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