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 Environmental Engineering Consultancy</w:t>
      </w:r>
    </w:p>
    <w:p>
      <w:pPr>
        <w:pStyle w:val="BodyText"/>
      </w:pPr>
      <w:r>
        <w:t xml:space="preserve">ACTIVE</w:t>
      </w:r>
    </w:p>
    <w:bookmarkEnd w:id="20"/>
    <w:p>
      <w:pPr>
        <w:pStyle w:val="BodyText"/>
      </w:pPr>
      <w:r>
        <w:rPr>
          <w:bCs/>
          <w:b/>
        </w:rPr>
        <w:t xml:space="preserve">Purchase Order No.:</w:t>
      </w:r>
      <w:r>
        <w:t xml:space="preserve"> </w:t>
      </w:r>
      <w:r>
        <w:t xml:space="preserve">PO-2025-BA-04782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ENV-BA-2025-011</w:t>
      </w:r>
      <w:r>
        <w:br/>
      </w:r>
      <w:r>
        <w:rPr>
          <w:bCs/>
          <w:b/>
        </w:rPr>
        <w:t xml:space="preserve">Location of Work:</w:t>
      </w:r>
      <w:r>
        <w:t xml:space="preserve"> </w:t>
      </w:r>
      <w:r>
        <w:t xml:space="preserve">Argentina Buenos Aires</w:t>
      </w:r>
      <w:r>
        <w:br/>
      </w:r>
      <w:r>
        <w:rPr>
          <w:bCs/>
          <w:b/>
        </w:rPr>
        <w:t xml:space="preserve">Priority:</w:t>
      </w:r>
      <w:r>
        <w:t xml:space="preserve"> </w:t>
      </w:r>
      <w:r>
        <w:t xml:space="preserve">High</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Grupo Ambiental del Plata S.A.</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Address</w:t>
            </w:r>
          </w:p>
        </w:tc>
        <w:tc>
          <w:tcPr/>
          <w:p>
            <w:pPr>
              <w:pStyle w:val="Compact"/>
              <w:jc w:val="left"/>
            </w:pPr>
            <w:r>
              <w:t xml:space="preserve">Av. Corrientes 2340, Piso 12, C1043AAC, Argentina Buenos Aires</w:t>
            </w:r>
          </w:p>
        </w:tc>
      </w:tr>
      <w:tr>
        <w:tc>
          <w:tcPr/>
          <w:p>
            <w:pPr>
              <w:pStyle w:val="Compact"/>
              <w:jc w:val="left"/>
            </w:pPr>
            <w:r>
              <w:t xml:space="preserve">Contact Person</w:t>
            </w:r>
          </w:p>
        </w:tc>
        <w:tc>
          <w:tcPr/>
          <w:p>
            <w:pPr>
              <w:pStyle w:val="Compact"/>
              <w:jc w:val="left"/>
            </w:pPr>
            <w:r>
              <w:t xml:space="preserve">Ing. María Elena Rodríguez – Procurement Director</w:t>
            </w:r>
          </w:p>
        </w:tc>
      </w:tr>
      <w:tr>
        <w:tc>
          <w:tcPr/>
          <w:p>
            <w:pPr>
              <w:pStyle w:val="Compact"/>
              <w:jc w:val="left"/>
            </w:pPr>
            <w:r>
              <w:t xml:space="preserve">Email / Phone</w:t>
            </w:r>
          </w:p>
        </w:tc>
        <w:tc>
          <w:tcPr/>
          <w:p>
            <w:pPr>
              <w:pStyle w:val="Compact"/>
              <w:jc w:val="left"/>
            </w:pPr>
            <w:r>
              <w:t xml:space="preserve">procurement@grupambientalplata.com.ar / +54 11 4321-5678</w:t>
            </w:r>
          </w:p>
        </w:tc>
      </w:tr>
    </w:tbl>
    <w:p>
      <w:pPr>
        <w:pStyle w:val="BodyText"/>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Ing. Carlos Alberto Fernández –</w:t>
            </w:r>
            <w:r>
              <w:t xml:space="preserve"> </w:t>
            </w:r>
            <w:r>
              <w:t xml:space="preserve">Environmental Engineer</w:t>
            </w:r>
          </w:p>
        </w:tc>
      </w:tr>
      <w:tr>
        <w:tc>
          <w:tcPr/>
          <w:p>
            <w:pPr>
              <w:pStyle w:val="Compact"/>
              <w:jc w:val="left"/>
            </w:pPr>
            <w:r>
              <w:t xml:space="preserve">Professional Registration</w:t>
            </w:r>
          </w:p>
        </w:tc>
        <w:tc>
          <w:tcPr/>
          <w:p>
            <w:pPr>
              <w:pStyle w:val="Compact"/>
              <w:jc w:val="left"/>
            </w:pPr>
            <w:r>
              <w:t xml:space="preserve">Matrícula Profesional N° 12.345 – Colegio de Ingenieros de la Provincia de Buenos Aires</w:t>
            </w:r>
          </w:p>
        </w:tc>
      </w:tr>
      <w:tr>
        <w:tc>
          <w:tcPr/>
          <w:p>
            <w:pPr>
              <w:pStyle w:val="Compact"/>
              <w:jc w:val="left"/>
            </w:pPr>
            <w:r>
              <w:t xml:space="preserve">CUIL</w:t>
            </w:r>
          </w:p>
        </w:tc>
        <w:tc>
          <w:tcPr/>
          <w:p>
            <w:pPr>
              <w:pStyle w:val="Compact"/>
              <w:jc w:val="left"/>
            </w:pPr>
            <w:r>
              <w:t xml:space="preserve">20-12345678-9</w:t>
            </w:r>
          </w:p>
        </w:tc>
      </w:tr>
      <w:tr>
        <w:tc>
          <w:tcPr/>
          <w:p>
            <w:pPr>
              <w:pStyle w:val="Compact"/>
              <w:jc w:val="left"/>
            </w:pPr>
            <w:r>
              <w:t xml:space="preserve">Office Address</w:t>
            </w:r>
          </w:p>
        </w:tc>
        <w:tc>
          <w:tcPr/>
          <w:p>
            <w:pPr>
              <w:pStyle w:val="Compact"/>
              <w:jc w:val="left"/>
            </w:pPr>
            <w:r>
              <w:t xml:space="preserve">Calle Sarmiento 876, Piso 5, C1083AAE, Argentina Buenos Aires</w:t>
            </w:r>
          </w:p>
        </w:tc>
      </w:tr>
      <w:tr>
        <w:tc>
          <w:tcPr/>
          <w:p>
            <w:pPr>
              <w:pStyle w:val="Compact"/>
              <w:jc w:val="left"/>
            </w:pPr>
            <w:r>
              <w:t xml:space="preserve">Specialization</w:t>
            </w:r>
          </w:p>
        </w:tc>
        <w:tc>
          <w:tcPr/>
          <w:p>
            <w:pPr>
              <w:pStyle w:val="Compact"/>
              <w:jc w:val="left"/>
            </w:pPr>
            <w:r>
              <w:t xml:space="preserve">Environmental Impact Assessment, Water Quality Management, Waste Treatment Systems, Regulatory Compliance (Ley 25.675)</w:t>
            </w:r>
          </w:p>
        </w:tc>
      </w:tr>
    </w:tbl>
    <w:p>
      <w:pPr>
        <w:pStyle w:val="BodyText"/>
      </w:pPr>
      <w:r>
        <w:t xml:space="preserve">3. Scope of Services – Environmental Engineer</w:t>
      </w:r>
    </w:p>
    <w:p>
      <w:pPr>
        <w:pStyle w:val="BodyText"/>
      </w:pPr>
      <w:r>
        <w:t xml:space="preserve">This</w:t>
      </w:r>
      <w:r>
        <w:t xml:space="preserve"> </w:t>
      </w:r>
      <w:r>
        <w:t xml:space="preserve">Purchase Order</w:t>
      </w:r>
      <w:r>
        <w:t xml:space="preserve"> </w:t>
      </w:r>
      <w:r>
        <w:t xml:space="preserve">is issued by Grupo Ambiental del Plata S.A. to formally engage the services of a qualified</w:t>
      </w:r>
      <w:r>
        <w:t xml:space="preserve"> </w:t>
      </w:r>
      <w:r>
        <w:t xml:space="preserve">Environmental Engineer</w:t>
      </w:r>
      <w:r>
        <w:t xml:space="preserve"> </w:t>
      </w:r>
      <w:r>
        <w:t xml:space="preserve">for the execution of environmental compliance and sustainability projects located in</w:t>
      </w:r>
      <w:r>
        <w:t xml:space="preserve"> </w:t>
      </w:r>
      <w:r>
        <w:t xml:space="preserve">Argentina Buenos Aires</w:t>
      </w:r>
      <w:r>
        <w:t xml:space="preserve">. The</w:t>
      </w:r>
      <w:r>
        <w:t xml:space="preserve"> </w:t>
      </w:r>
      <w:r>
        <w:t xml:space="preserve">Environmental Engineer</w:t>
      </w:r>
      <w:r>
        <w:t xml:space="preserve"> </w:t>
      </w:r>
      <w:r>
        <w:t xml:space="preserve">shall provide the following professional services as detailed in the line items below. All work shall be performed in strict accordance with the environmental regulations established by the National Environment Ministry of Argentina, the Buenos Aires City Environmental Agency (Agencia de Protección Ambiental de la Ciudad de Buenos Aires), and applicable international standards.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Environmental Impact Assessment (EIA) for the industrial facility located in the Puerto Madero district, Argentina Buenos Aires. Includes baseline environmental data collection, impact prediction modeling, and mitigation strategy development.</w:t>
            </w:r>
          </w:p>
        </w:tc>
        <w:tc>
          <w:tcPr/>
          <w:p>
            <w:pPr>
              <w:pStyle w:val="Compact"/>
              <w:jc w:val="left"/>
            </w:pPr>
            <w:r>
              <w:t xml:space="preserve">90 days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Water quality monitoring and treatment system design for the Río de la Plata shoreline operations in Argentina Buenos Aires. The Environmental Engineer shall conduct quarterly sampling, laboratory analysis coordination, and produce compliance reports.</w:t>
            </w:r>
          </w:p>
        </w:tc>
        <w:tc>
          <w:tcPr/>
          <w:p>
            <w:pPr>
              <w:pStyle w:val="Compact"/>
              <w:jc w:val="left"/>
            </w:pPr>
            <w:r>
              <w:t xml:space="preserve">12 months</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Waste management and disposal compliance audit for three (3) commercial sites in the City of Buenos Aires, Argentina. The Environmental Engineer shall prepare a comprehensive audit report aligned with Ley 24.051 (National Waste Law).</w:t>
            </w:r>
          </w:p>
        </w:tc>
        <w:tc>
          <w:tcPr/>
          <w:p>
            <w:pPr>
              <w:pStyle w:val="Compact"/>
              <w:jc w:val="left"/>
            </w:pPr>
            <w:r>
              <w:t xml:space="preserve">45 days</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Regulatory permitting support and liaison with the Buenos Aires City Environmental Agency. The Environmental Engineer shall prepare, submit, and follow up on all environmental permits required for the project expansion in Argentina Buenos Aires.</w:t>
            </w:r>
          </w:p>
        </w:tc>
        <w:tc>
          <w:tcPr/>
          <w:p>
            <w:pPr>
              <w:pStyle w:val="Compact"/>
              <w:jc w:val="left"/>
            </w:pPr>
            <w:r>
              <w:t xml:space="preserve">Ongoing (6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Environmental management system (EMS) implementation and ISO 14001 certification preparation for the corporate headquarters in Argentina Buenos Aires. Includes staff training sessions (minimum 4 workshops).</w:t>
            </w:r>
          </w:p>
        </w:tc>
        <w:tc>
          <w:tcPr/>
          <w:p>
            <w:pPr>
              <w:pStyle w:val="Compact"/>
              <w:jc w:val="left"/>
            </w:pPr>
            <w:r>
              <w:t xml:space="preserve">6 months</w:t>
            </w:r>
          </w:p>
        </w:tc>
        <w:tc>
          <w:tcPr/>
          <w:p>
            <w:pPr>
              <w:pStyle w:val="Compact"/>
              <w:jc w:val="left"/>
            </w:pPr>
            <w:r>
              <w:t xml:space="preserve">980,000</w:t>
            </w:r>
          </w:p>
        </w:tc>
        <w:tc>
          <w:tcPr/>
          <w:p>
            <w:pPr>
              <w:pStyle w:val="Compact"/>
              <w:jc w:val="left"/>
            </w:pPr>
            <w:r>
              <w:t xml:space="preserve">980,000</w:t>
            </w:r>
          </w:p>
        </w:tc>
      </w:tr>
      <w:tr>
        <w:tc>
          <w:tcPr>
            <w:gridSpan w:val="4"/>
          </w:tcPr>
          <w:p>
            <w:pPr>
              <w:pStyle w:val="Compact"/>
              <w:jc w:val="right"/>
            </w:pPr>
            <w:r>
              <w:t xml:space="preserve">TOTAL AMOUNT (in Argentine Pesos – ARS):</w:t>
            </w:r>
          </w:p>
        </w:tc>
        <w:tc>
          <w:tcPr/>
          <w:p>
            <w:pPr>
              <w:pStyle w:val="Compact"/>
              <w:jc w:val="left"/>
            </w:pPr>
            <w:r>
              <w:t xml:space="preserve">4,175,000</w:t>
            </w:r>
          </w:p>
        </w:tc>
      </w:tr>
      <w:tr>
        <w:tc>
          <w:tcPr>
            <w:gridSpan w:val="4"/>
          </w:tcPr>
          <w:p>
            <w:pPr>
              <w:pStyle w:val="Compact"/>
              <w:jc w:val="right"/>
            </w:pPr>
            <w:r>
              <w:t xml:space="preserve">VAT (IVA 21%):</w:t>
            </w:r>
          </w:p>
        </w:tc>
        <w:tc>
          <w:tcPr/>
          <w:p>
            <w:pPr>
              <w:pStyle w:val="Compact"/>
              <w:jc w:val="left"/>
            </w:pPr>
            <w:r>
              <w:t xml:space="preserve">876,750</w:t>
            </w:r>
          </w:p>
        </w:tc>
      </w:tr>
      <w:tr>
        <w:tc>
          <w:tcPr>
            <w:gridSpan w:val="4"/>
          </w:tcPr>
          <w:p>
            <w:pPr>
              <w:pStyle w:val="Compact"/>
              <w:jc w:val="right"/>
            </w:pPr>
            <w:r>
              <w:t xml:space="preserve">GRAND TOTAL (ARS):</w:t>
            </w:r>
          </w:p>
        </w:tc>
        <w:tc>
          <w:tcPr/>
          <w:p>
            <w:pPr>
              <w:pStyle w:val="Compact"/>
              <w:jc w:val="left"/>
            </w:pPr>
            <w:r>
              <w:t xml:space="preserve">5,051,750</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in three (3) equal installments: 40% upon execution of this Purchase Order, 40% upon completion of the mid-project milestone review, and 20% upon final delivery and acceptance of all deliverables. Payments shall be processed via bank transfer to the account designated by the Environmental Engineer.</w:t>
      </w:r>
    </w:p>
    <w:p>
      <w:pPr>
        <w:numPr>
          <w:ilvl w:val="0"/>
          <w:numId w:val="1001"/>
        </w:numPr>
        <w:pStyle w:val="Compact"/>
      </w:pPr>
      <w:r>
        <w:rPr>
          <w:bCs/>
          <w:b/>
        </w:rPr>
        <w:t xml:space="preserve">Deliverables:</w:t>
      </w:r>
      <w:r>
        <w:t xml:space="preserve"> </w:t>
      </w:r>
      <w:r>
        <w:t xml:space="preserve">The Environmental Engineer shall submit all reports, assessments, and documentation in both Spanish and English. All deliverables must be provided in digital (PDF) format and, where required, in three (3) hard-bound copies.</w:t>
      </w:r>
    </w:p>
    <w:p>
      <w:pPr>
        <w:numPr>
          <w:ilvl w:val="0"/>
          <w:numId w:val="1001"/>
        </w:numPr>
        <w:pStyle w:val="Compact"/>
      </w:pPr>
      <w:r>
        <w:rPr>
          <w:bCs/>
          <w:b/>
        </w:rPr>
        <w:t xml:space="preserve">Compliance:</w:t>
      </w:r>
      <w:r>
        <w:t xml:space="preserve"> </w:t>
      </w:r>
      <w:r>
        <w:t xml:space="preserve">The Environmental Engineer warrants that all services rendered under this Purchase Order shall comply with the environmental legislation of Argentina, including but not limited to Ley 25.675 (General Environmental Regime), Ley 24.051 (National Waste Law), and all decrees and resolutions issued by the Buenos Aires City Environmental Agency.</w:t>
      </w:r>
    </w:p>
    <w:p>
      <w:pPr>
        <w:numPr>
          <w:ilvl w:val="0"/>
          <w:numId w:val="1001"/>
        </w:numPr>
        <w:pStyle w:val="Compact"/>
      </w:pPr>
      <w:r>
        <w:rPr>
          <w:bCs/>
          <w:b/>
        </w:rPr>
        <w:t xml:space="preserve">Confidentiality:</w:t>
      </w:r>
      <w:r>
        <w:t xml:space="preserve"> </w:t>
      </w:r>
      <w:r>
        <w:t xml:space="preserve">The Environmental Engineer agrees to maintain strict confidentiality regarding all proprietary data, trade secrets, and operational information of Grupo Ambiental del Plata S.A. This obligation shall survive the termination of this Purchase Order for a period of five (5) years.</w:t>
      </w:r>
    </w:p>
    <w:p>
      <w:pPr>
        <w:numPr>
          <w:ilvl w:val="0"/>
          <w:numId w:val="1001"/>
        </w:numPr>
        <w:pStyle w:val="Compact"/>
      </w:pPr>
      <w:r>
        <w:rPr>
          <w:bCs/>
          <w:b/>
        </w:rPr>
        <w:t xml:space="preserve">Insurance:</w:t>
      </w:r>
      <w:r>
        <w:t xml:space="preserve"> </w:t>
      </w:r>
      <w:r>
        <w:t xml:space="preserve">The Environmental Engineer shall maintain professional liability insurance with a minimum coverage of ARS 10,000,000 for the duration of the engagement. A certificate of insurance shall be provided prior to commencement of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Environmental Engineer shall be compensated for all services rendered up to the date of termination, plus reasonable costs incurred in the wind-down of ongoing activities in Argentina Buenos Aires.</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in accordance with the rules of the Buenos Aires Chamber of Commerce. If mediation fails, the matter shall be submitted to the competent civil and commercial courts of Argentina Buenos Aires.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with specific reference to the commercial and civil codes applicable in the jurisdiction of Argentina Buenos Aires.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Argentina Buenos Aires metropolitan area.</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The undersigned Environmental Engineer confirms acceptance of the scope of work, timeline, and compensation structure as outlined herein for the project located in Argentina Buenos Aires.</w:t>
      </w:r>
    </w:p>
    <w:p>
      <w:pPr>
        <w:pStyle w:val="BodyText"/>
      </w:pPr>
      <w:r>
        <w:rPr>
          <w:bCs/>
          <w:b/>
        </w:rPr>
        <w:t xml:space="preserve">For: Grupo Ambiental del Plata S.A.</w:t>
      </w:r>
      <w:r>
        <w:br/>
      </w:r>
      <w:r>
        <w:t xml:space="preserve">Ing. María Elena Rodríguez</w:t>
      </w:r>
      <w:r>
        <w:br/>
      </w:r>
      <w:r>
        <w:t xml:space="preserve">Procurement Director</w:t>
      </w:r>
      <w:r>
        <w:br/>
      </w:r>
      <w:r>
        <w:t xml:space="preserve">Date: _______________</w:t>
      </w:r>
    </w:p>
    <w:p>
      <w:pPr>
        <w:pStyle w:val="BodyText"/>
      </w:pPr>
      <w:r>
        <w:rPr>
          <w:bCs/>
          <w:b/>
        </w:rPr>
        <w:t xml:space="preserve">For: Environmental Engineer (Vendor)</w:t>
      </w:r>
      <w:r>
        <w:br/>
      </w:r>
      <w:r>
        <w:t xml:space="preserve">Ing. Carlos Alberto Fernández</w:t>
      </w:r>
      <w:r>
        <w:br/>
      </w:r>
      <w:r>
        <w:t xml:space="preserve">Matrícula N° 12.345</w:t>
      </w:r>
      <w:r>
        <w:br/>
      </w:r>
      <w:r>
        <w:t xml:space="preserve">Date: _______________</w:t>
      </w:r>
    </w:p>
    <w:p>
      <w:pPr>
        <w:pStyle w:val="BodyText"/>
      </w:pPr>
      <w:r>
        <w:t xml:space="preserve">This Purchase Order (PO-2025-BA-04782) is a legally binding document issued by Grupo Ambiental del Plata S.A. for the procurement of Environmental Engineer professional services in Argentina Buenos Aires. This document is valid only when signed and stamped by both parties. Unauthorized reproduction or distribution is prohibited. Document generated in accordance with Argentine commercial regulations.</w:t>
      </w:r>
    </w:p>
    <w:p>
      <w:pPr>
        <w:pStyle w:val="BodyText"/>
      </w:pPr>
      <w:r>
        <w:t xml:space="preserve">© 2025 Grupo Ambiental del Plata S.A. – Argentina Buenos Aires.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Argentina Buenos Aires</dc:title>
  <dc:creator/>
  <dc:language>en</dc:language>
  <cp:keywords/>
  <dcterms:created xsi:type="dcterms:W3CDTF">2026-10-10T05:48:57Z</dcterms:created>
  <dcterms:modified xsi:type="dcterms:W3CDTF">2026-10-10T05:48:57Z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