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5" w:name="purchase-order"/>
    <w:p>
      <w:pPr>
        <w:pStyle w:val="Heading1"/>
      </w:pPr>
      <w:r>
        <w:t xml:space="preserve">PURCHASE ORDER</w:t>
      </w:r>
    </w:p>
    <w:p>
      <w:pPr>
        <w:pStyle w:val="FirstParagraph"/>
      </w:pPr>
      <w:r>
        <w:rPr>
          <w:bCs/>
          <w:b/>
        </w:rPr>
        <w:t xml:space="preserve">Issuing Company:</w:t>
      </w:r>
      <w:r>
        <w:br/>
      </w:r>
      <w:r>
        <w:t xml:space="preserve">Andes Environmental Solutions S.A.S.</w:t>
      </w:r>
      <w:r>
        <w:br/>
      </w:r>
      <w:r>
        <w:t xml:space="preserve">Cra. 15 # 93-47, Piso 12</w:t>
      </w:r>
      <w:r>
        <w:br/>
      </w:r>
      <w:r>
        <w:t xml:space="preserve">Bogotá D.C., Colombia</w:t>
      </w:r>
      <w:r>
        <w:br/>
      </w:r>
      <w:r>
        <w:t xml:space="preserve">NIT: 901.234.567-8</w:t>
      </w:r>
      <w:r>
        <w:br/>
      </w:r>
      <w:r>
        <w:t xml:space="preserve">Tel: +57 (601) 555 0142</w:t>
      </w:r>
      <w:r>
        <w:br/>
      </w:r>
      <w:r>
        <w:t xml:space="preserve">Email: procurement@andesenvsol.co</w:t>
      </w:r>
    </w:p>
    <w:p>
      <w:pPr>
        <w:pStyle w:val="BodyText"/>
      </w:pPr>
      <w:r>
        <w:rPr>
          <w:bCs/>
          <w:b/>
        </w:rPr>
        <w:t xml:space="preserve">Purchase Order No.:</w:t>
      </w:r>
      <w:r>
        <w:t xml:space="preserve"> </w:t>
      </w:r>
      <w:r>
        <w:t xml:space="preserve">PO-2025-ENV-0487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Project Reference:</w:t>
      </w:r>
      <w:r>
        <w:t xml:space="preserve"> </w:t>
      </w:r>
      <w:r>
        <w:t xml:space="preserve">PRJ-BOG-2025-114</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Terra Verde Consultores Ambientales Ltda.</w:t>
            </w:r>
          </w:p>
        </w:tc>
      </w:tr>
      <w:tr>
        <w:tc>
          <w:tcPr/>
          <w:p>
            <w:pPr>
              <w:pStyle w:val="Compact"/>
              <w:jc w:val="left"/>
            </w:pPr>
            <w:r>
              <w:t xml:space="preserve">Representative</w:t>
            </w:r>
          </w:p>
        </w:tc>
        <w:tc>
          <w:tcPr/>
          <w:p>
            <w:pPr>
              <w:pStyle w:val="Compact"/>
              <w:jc w:val="left"/>
            </w:pPr>
            <w:r>
              <w:t xml:space="preserve">Ing. María Fernanda Restrepo, Lead Environmental Engineer</w:t>
            </w:r>
          </w:p>
        </w:tc>
      </w:tr>
      <w:tr>
        <w:tc>
          <w:tcPr/>
          <w:p>
            <w:pPr>
              <w:pStyle w:val="Compact"/>
              <w:jc w:val="left"/>
            </w:pPr>
            <w:r>
              <w:t xml:space="preserve">Address</w:t>
            </w:r>
          </w:p>
        </w:tc>
        <w:tc>
          <w:tcPr/>
          <w:p>
            <w:pPr>
              <w:pStyle w:val="Compact"/>
              <w:jc w:val="left"/>
            </w:pPr>
            <w:r>
              <w:t xml:space="preserve">Calle 72 # 10-30, Of. 504, Zona Rosa, Bogotá D.C., Colombia</w:t>
            </w:r>
          </w:p>
        </w:tc>
      </w:tr>
      <w:tr>
        <w:tc>
          <w:tcPr/>
          <w:p>
            <w:pPr>
              <w:pStyle w:val="Compact"/>
              <w:jc w:val="left"/>
            </w:pPr>
            <w:r>
              <w:t xml:space="preserve">NIT</w:t>
            </w:r>
          </w:p>
        </w:tc>
        <w:tc>
          <w:tcPr/>
          <w:p>
            <w:pPr>
              <w:pStyle w:val="Compact"/>
              <w:jc w:val="left"/>
            </w:pPr>
            <w:r>
              <w:t xml:space="preserve">830.456.789-1</w:t>
            </w:r>
          </w:p>
        </w:tc>
      </w:tr>
      <w:tr>
        <w:tc>
          <w:tcPr/>
          <w:p>
            <w:pPr>
              <w:pStyle w:val="Compact"/>
              <w:jc w:val="left"/>
            </w:pPr>
            <w:r>
              <w:t xml:space="preserve">Professional License</w:t>
            </w:r>
          </w:p>
        </w:tc>
        <w:tc>
          <w:tcPr/>
          <w:p>
            <w:pPr>
              <w:pStyle w:val="Compact"/>
              <w:jc w:val="left"/>
            </w:pPr>
            <w:r>
              <w:t xml:space="preserve">Registro Calificado No. 45.678 – Cámara de Comercio de Bogotá</w:t>
            </w:r>
          </w:p>
        </w:tc>
      </w:tr>
      <w:tr>
        <w:tc>
          <w:tcPr/>
          <w:p>
            <w:pPr>
              <w:pStyle w:val="Compact"/>
              <w:jc w:val="left"/>
            </w:pPr>
            <w:r>
              <w:t xml:space="preserve">Contact Email</w:t>
            </w:r>
          </w:p>
        </w:tc>
        <w:tc>
          <w:tcPr/>
          <w:p>
            <w:pPr>
              <w:pStyle w:val="Compact"/>
              <w:jc w:val="left"/>
            </w:pPr>
            <w:r>
              <w:t xml:space="preserve">maria.restrepo@terraverde.co</w:t>
            </w:r>
          </w:p>
        </w:tc>
      </w:tr>
      <w:tr>
        <w:tc>
          <w:tcPr/>
          <w:p>
            <w:pPr>
              <w:pStyle w:val="Compact"/>
              <w:jc w:val="left"/>
            </w:pPr>
            <w:r>
              <w:t xml:space="preserve">Phone</w:t>
            </w:r>
          </w:p>
        </w:tc>
        <w:tc>
          <w:tcPr/>
          <w:p>
            <w:pPr>
              <w:pStyle w:val="Compact"/>
              <w:jc w:val="left"/>
            </w:pPr>
            <w:r>
              <w:t xml:space="preserve">+57 (601) 777 3321</w:t>
            </w:r>
          </w:p>
        </w:tc>
      </w:tr>
    </w:tbl>
    <w:bookmarkEnd w:id="20"/>
    <w:bookmarkStart w:id="21" w:name="Xb512051c679569af488efb6f54ed2264076ee21"/>
    <w:p>
      <w:pPr>
        <w:pStyle w:val="Heading2"/>
      </w:pPr>
      <w:r>
        <w:t xml:space="preserve">2. Description of Services – Environmental Engineer</w:t>
      </w:r>
    </w:p>
    <w:p>
      <w:pPr>
        <w:pStyle w:val="FirstParagraph"/>
      </w:pPr>
      <w:r>
        <w:t xml:space="preserve">This Purchase Order is issued by Andes Environmental Solutions S.A.S. to formally request the professional services of a qualified</w:t>
      </w:r>
      <w:r>
        <w:t xml:space="preserve"> </w:t>
      </w:r>
      <w:r>
        <w:rPr>
          <w:bCs/>
          <w:b/>
        </w:rPr>
        <w:t xml:space="preserve">Environmental Engineer</w:t>
      </w:r>
      <w:r>
        <w:t xml:space="preserve"> </w:t>
      </w:r>
      <w:r>
        <w:t xml:space="preserve">to be deployed and executed within the jurisdiction of</w:t>
      </w:r>
      <w:r>
        <w:t xml:space="preserve"> </w:t>
      </w:r>
      <w:r>
        <w:rPr>
          <w:bCs/>
          <w:b/>
        </w:rPr>
        <w:t xml:space="preserve">Colombia Bogotá</w:t>
      </w:r>
      <w:r>
        <w:t xml:space="preserve">. The scope of work encompasses the full environmental impact assessment, regulatory compliance auditing, and sustainability planning required for the "Bogotá Metropolitan Green Corridor" infrastructure project, a public-private initiative funded under the District Environmental Fund of Bogotá D.C.</w:t>
      </w:r>
    </w:p>
    <w:p>
      <w:pPr>
        <w:pStyle w:val="BodyText"/>
      </w:pPr>
      <w:r>
        <w:t xml:space="preserve">The contracted Environmental Engineer shall be responsible for, but not limited to, the following deliverables:</w:t>
      </w:r>
    </w:p>
    <w:p>
      <w:pPr>
        <w:numPr>
          <w:ilvl w:val="0"/>
          <w:numId w:val="1001"/>
        </w:numPr>
        <w:pStyle w:val="Compact"/>
      </w:pPr>
      <w:r>
        <w:t xml:space="preserve">Conducting a comprehensive Environmental Impact Assessment (EIA) in accordance with Resolution 1014 of 2000 issued by the Colombian Ministry of Environment and Sustainable Development.</w:t>
      </w:r>
    </w:p>
    <w:p>
      <w:pPr>
        <w:numPr>
          <w:ilvl w:val="0"/>
          <w:numId w:val="1001"/>
        </w:numPr>
        <w:pStyle w:val="Compact"/>
      </w:pPr>
      <w:r>
        <w:t xml:space="preserve">Performing air quality monitoring, water resource mapping, and soil contamination analysis across the 14.2 km corridor located in the northern and central districts of Colombia Bogotá.</w:t>
      </w:r>
    </w:p>
    <w:p>
      <w:pPr>
        <w:numPr>
          <w:ilvl w:val="0"/>
          <w:numId w:val="1001"/>
        </w:numPr>
        <w:pStyle w:val="Compact"/>
      </w:pPr>
      <w:r>
        <w:t xml:space="preserve">Preparing the Environmental Management Plan (PMA) and the Environmental Monitoring Plan (PAMA) for submission to the Autoridad Nacional de Licencias Ambientales (ANLA) and the Secretaría Distrital de Ambiente de Bogotá.</w:t>
      </w:r>
    </w:p>
    <w:p>
      <w:pPr>
        <w:numPr>
          <w:ilvl w:val="0"/>
          <w:numId w:val="1001"/>
        </w:numPr>
        <w:pStyle w:val="Compact"/>
      </w:pPr>
      <w:r>
        <w:t xml:space="preserve">Coordinating community engagement sessions with local residents, indigenous groups, and neighborhood associations in the affected zones of Colombia Bogotá.</w:t>
      </w:r>
    </w:p>
    <w:p>
      <w:pPr>
        <w:numPr>
          <w:ilvl w:val="0"/>
          <w:numId w:val="1001"/>
        </w:numPr>
        <w:pStyle w:val="Compact"/>
      </w:pPr>
      <w:r>
        <w:t xml:space="preserve">Providing monthly progress reports, risk mitigation strategies, and corrective action recommendations to the project management team.</w:t>
      </w:r>
    </w:p>
    <w:p>
      <w:pPr>
        <w:numPr>
          <w:ilvl w:val="0"/>
          <w:numId w:val="1001"/>
        </w:numPr>
        <w:pStyle w:val="Compact"/>
      </w:pPr>
      <w:r>
        <w:t xml:space="preserve">Ensuring full compliance with Colombian environmental legislation, including Law 99 of 1993, Law 1333 of 2009, and all applicable decrees and resolutions of the District of Bogotá.</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Environmental Engineer – Senior (full-time on-site supervision, 8 hrs/day, 5 days/week) – Colombia Bogotá</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02</w:t>
            </w:r>
          </w:p>
        </w:tc>
        <w:tc>
          <w:tcPr/>
          <w:p>
            <w:pPr>
              <w:pStyle w:val="Compact"/>
              <w:jc w:val="left"/>
            </w:pPr>
            <w:r>
              <w:t xml:space="preserve">Environmental Engineer – Junior (field sampling, data collection, laboratory coordination)</w:t>
            </w:r>
          </w:p>
        </w:tc>
        <w:tc>
          <w:tcPr/>
          <w:p>
            <w:pPr>
              <w:pStyle w:val="Compact"/>
              <w:jc w:val="left"/>
            </w:pPr>
            <w:r>
              <w:t xml:space="preserve">Month</w:t>
            </w:r>
          </w:p>
        </w:tc>
        <w:tc>
          <w:tcPr/>
          <w:p>
            <w:pPr>
              <w:pStyle w:val="Compact"/>
              <w:jc w:val="left"/>
            </w:pPr>
            <w:r>
              <w:t xml:space="preserve">6</w:t>
            </w:r>
          </w:p>
        </w:tc>
        <w:tc>
          <w:tcPr/>
          <w:p>
            <w:pPr>
              <w:pStyle w:val="Compact"/>
              <w:jc w:val="left"/>
            </w:pPr>
            <w:r>
              <w:t xml:space="preserve">9,200,000</w:t>
            </w:r>
          </w:p>
        </w:tc>
        <w:tc>
          <w:tcPr/>
          <w:p>
            <w:pPr>
              <w:pStyle w:val="Compact"/>
              <w:jc w:val="left"/>
            </w:pPr>
            <w:r>
              <w:t xml:space="preserve">55,200,000</w:t>
            </w:r>
          </w:p>
        </w:tc>
      </w:tr>
      <w:tr>
        <w:tc>
          <w:tcPr/>
          <w:p>
            <w:pPr>
              <w:pStyle w:val="Compact"/>
              <w:jc w:val="left"/>
            </w:pPr>
            <w:r>
              <w:t xml:space="preserve">03</w:t>
            </w:r>
          </w:p>
        </w:tc>
        <w:tc>
          <w:tcPr/>
          <w:p>
            <w:pPr>
              <w:pStyle w:val="Compact"/>
              <w:jc w:val="left"/>
            </w:pPr>
            <w:r>
              <w:t xml:space="preserve">Environmental Impact Assessment Report (EIA) – Final deliverable, 3 copies + digital</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04</w:t>
            </w:r>
          </w:p>
        </w:tc>
        <w:tc>
          <w:tcPr/>
          <w:p>
            <w:pPr>
              <w:pStyle w:val="Compact"/>
              <w:jc w:val="left"/>
            </w:pPr>
            <w:r>
              <w:t xml:space="preserve">Environmental Management Plan (PMA) and Monitoring Plan (PAMA)</w:t>
            </w:r>
          </w:p>
        </w:tc>
        <w:tc>
          <w:tcPr/>
          <w:p>
            <w:pPr>
              <w:pStyle w:val="Compact"/>
              <w:jc w:val="left"/>
            </w:pPr>
            <w:r>
              <w:t xml:space="preserve">Lot</w:t>
            </w:r>
          </w:p>
        </w:tc>
        <w:tc>
          <w:tcPr/>
          <w:p>
            <w:pPr>
              <w:pStyle w:val="Compact"/>
              <w:jc w:val="left"/>
            </w:pPr>
            <w:r>
              <w:t xml:space="preserve">1</w:t>
            </w:r>
          </w:p>
        </w:tc>
        <w:tc>
          <w:tcPr/>
          <w:p>
            <w:pPr>
              <w:pStyle w:val="Compact"/>
              <w:jc w:val="left"/>
            </w:pPr>
            <w:r>
              <w:t xml:space="preserve">15,500,000</w:t>
            </w:r>
          </w:p>
        </w:tc>
        <w:tc>
          <w:tcPr/>
          <w:p>
            <w:pPr>
              <w:pStyle w:val="Compact"/>
              <w:jc w:val="left"/>
            </w:pPr>
            <w:r>
              <w:t xml:space="preserve">15,500,000</w:t>
            </w:r>
          </w:p>
        </w:tc>
      </w:tr>
      <w:tr>
        <w:tc>
          <w:tcPr/>
          <w:p>
            <w:pPr>
              <w:pStyle w:val="Compact"/>
              <w:jc w:val="left"/>
            </w:pPr>
            <w:r>
              <w:t xml:space="preserve">05</w:t>
            </w:r>
          </w:p>
        </w:tc>
        <w:tc>
          <w:tcPr/>
          <w:p>
            <w:pPr>
              <w:pStyle w:val="Compact"/>
              <w:jc w:val="left"/>
            </w:pPr>
            <w:r>
              <w:t xml:space="preserve">Community engagement and public consultation sessions (minimum 4 sessions in Colombia Bogotá)</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3,800,000</w:t>
            </w:r>
          </w:p>
        </w:tc>
        <w:tc>
          <w:tcPr/>
          <w:p>
            <w:pPr>
              <w:pStyle w:val="Compact"/>
              <w:jc w:val="left"/>
            </w:pPr>
            <w:r>
              <w:t xml:space="preserve">15,200,000</w:t>
            </w:r>
          </w:p>
        </w:tc>
      </w:tr>
      <w:tr>
        <w:tc>
          <w:tcPr/>
          <w:p>
            <w:pPr>
              <w:pStyle w:val="Compact"/>
              <w:jc w:val="left"/>
            </w:pPr>
            <w:r>
              <w:t xml:space="preserve">06</w:t>
            </w:r>
          </w:p>
        </w:tc>
        <w:tc>
          <w:tcPr/>
          <w:p>
            <w:pPr>
              <w:pStyle w:val="Compact"/>
              <w:jc w:val="left"/>
            </w:pPr>
            <w:r>
              <w:t xml:space="preserve">Specialized environmental monitoring equipment rental (air, water, soil sensors)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07</w:t>
            </w:r>
          </w:p>
        </w:tc>
        <w:tc>
          <w:tcPr/>
          <w:p>
            <w:pPr>
              <w:pStyle w:val="Compact"/>
              <w:jc w:val="left"/>
            </w:pPr>
            <w:r>
              <w:t xml:space="preserve">Travel, lodging, and per diem for fieldwork within Colombia Bogotá and surrounding municipalities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2,100,000</w:t>
            </w:r>
          </w:p>
        </w:tc>
        <w:tc>
          <w:tcPr/>
          <w:p>
            <w:pPr>
              <w:pStyle w:val="Compact"/>
              <w:jc w:val="left"/>
            </w:pPr>
            <w:r>
              <w:t xml:space="preserve">12,600,000</w:t>
            </w:r>
          </w:p>
        </w:tc>
      </w:tr>
      <w:tr>
        <w:tc>
          <w:tcPr>
            <w:gridSpan w:val="5"/>
          </w:tcPr>
          <w:p>
            <w:pPr>
              <w:pStyle w:val="Compact"/>
              <w:jc w:val="left"/>
            </w:pPr>
            <w:r>
              <w:t xml:space="preserve">SUBTOTAL</w:t>
            </w:r>
          </w:p>
        </w:tc>
        <w:tc>
          <w:tcPr/>
          <w:p>
            <w:pPr>
              <w:pStyle w:val="Compact"/>
              <w:jc w:val="left"/>
            </w:pPr>
            <w:r>
              <w:t xml:space="preserve">264,500,000</w:t>
            </w:r>
          </w:p>
        </w:tc>
      </w:tr>
      <w:tr>
        <w:tc>
          <w:tcPr>
            <w:gridSpan w:val="5"/>
          </w:tcPr>
          <w:p>
            <w:pPr>
              <w:pStyle w:val="Compact"/>
              <w:jc w:val="left"/>
            </w:pPr>
            <w:r>
              <w:t xml:space="preserve">IVA (19% – Colombian Value Added Tax)</w:t>
            </w:r>
          </w:p>
        </w:tc>
        <w:tc>
          <w:tcPr/>
          <w:p>
            <w:pPr>
              <w:pStyle w:val="Compact"/>
              <w:jc w:val="left"/>
            </w:pPr>
            <w:r>
              <w:t xml:space="preserve">50,255,000</w:t>
            </w:r>
          </w:p>
        </w:tc>
      </w:tr>
      <w:tr>
        <w:tc>
          <w:tcPr>
            <w:gridSpan w:val="5"/>
          </w:tcPr>
          <w:p>
            <w:pPr>
              <w:pStyle w:val="Compact"/>
              <w:jc w:val="left"/>
            </w:pPr>
            <w:r>
              <w:t xml:space="preserve">TOTAL AMOUNT (COP)</w:t>
            </w:r>
          </w:p>
        </w:tc>
        <w:tc>
          <w:tcPr/>
          <w:p>
            <w:pPr>
              <w:pStyle w:val="Compact"/>
              <w:jc w:val="left"/>
            </w:pPr>
            <w:r>
              <w:t xml:space="preserve">314,755,000</w:t>
            </w:r>
          </w:p>
        </w:tc>
      </w:tr>
    </w:tbl>
    <w:p>
      <w:pPr>
        <w:pStyle w:val="BodyText"/>
      </w:pPr>
      <w:r>
        <w:t xml:space="preserve">All prices are expressed in Colombian Pesos (COP). The total amount is equivalent to approximately USD 78,689 at the exchange rate of 4,000 COP/USD as of the date of this Purchase Order.</w:t>
      </w:r>
    </w:p>
    <w:bookmarkEnd w:id="22"/>
    <w:bookmarkStart w:id="23" w:name="terms-and-conditions"/>
    <w:p>
      <w:pPr>
        <w:pStyle w:val="Heading2"/>
      </w:pPr>
      <w:r>
        <w:t xml:space="preserve">4. Terms and Conditions</w:t>
      </w:r>
    </w:p>
    <w:p>
      <w:pPr>
        <w:numPr>
          <w:ilvl w:val="0"/>
          <w:numId w:val="1002"/>
        </w:numPr>
        <w:pStyle w:val="Compact"/>
      </w:pPr>
      <w:r>
        <w:rPr>
          <w:bCs/>
          <w:b/>
        </w:rPr>
        <w:t xml:space="preserve">Place of Performance:</w:t>
      </w:r>
      <w:r>
        <w:t xml:space="preserve"> </w:t>
      </w:r>
      <w:r>
        <w:t xml:space="preserve">All services under this Purchase Order shall be executed exclusively within the administrative boundaries of Colombia Bogotá, District Capital, Republic of Colombia. Any fieldwork extending to neighboring municipalities (Soacha, Chía, Cota, Funza) must be pre-approved in writing by the issuing company.</w:t>
      </w:r>
    </w:p>
    <w:p>
      <w:pPr>
        <w:numPr>
          <w:ilvl w:val="0"/>
          <w:numId w:val="1002"/>
        </w:numPr>
        <w:pStyle w:val="Compact"/>
      </w:pPr>
      <w:r>
        <w:rPr>
          <w:bCs/>
          <w:b/>
        </w:rPr>
        <w:t xml:space="preserve">Professional Qualification:</w:t>
      </w:r>
      <w:r>
        <w:t xml:space="preserve"> </w:t>
      </w:r>
      <w:r>
        <w:t xml:space="preserve">The Environmental Engineer assigned to this contract must hold a valid degree in Environmental Engineering or a related discipline from a Colombian university, a current professional license (Registro Calificado) issued by the Cámara de Comercio de Bogotá, and a minimum of eight (8) years of documented experience in environmental consulting within Colombia.</w:t>
      </w:r>
    </w:p>
    <w:p>
      <w:pPr>
        <w:numPr>
          <w:ilvl w:val="0"/>
          <w:numId w:val="1002"/>
        </w:numPr>
        <w:pStyle w:val="Compact"/>
      </w:pPr>
      <w:r>
        <w:rPr>
          <w:bCs/>
          <w:b/>
        </w:rPr>
        <w:t xml:space="preserve">Payment Terms:</w:t>
      </w:r>
      <w:r>
        <w:t xml:space="preserve"> </w:t>
      </w:r>
      <w:r>
        <w:t xml:space="preserve">Payment shall be made in six (6) equal monthly installments of COP 52,459,167 (including IVA), due within fifteen (15) calendar days following the receipt of a valid invoice and the corresponding monthly progress report. Payment will be made via bank transfer to the account designated by Terra Verde Consultores Ambientales Ltda.</w:t>
      </w:r>
    </w:p>
    <w:p>
      <w:pPr>
        <w:numPr>
          <w:ilvl w:val="0"/>
          <w:numId w:val="1002"/>
        </w:numPr>
        <w:pStyle w:val="Compact"/>
      </w:pPr>
      <w:r>
        <w:rPr>
          <w:bCs/>
          <w:b/>
        </w:rPr>
        <w:t xml:space="preserve">Intellectual Property:</w:t>
      </w:r>
      <w:r>
        <w:t xml:space="preserve"> </w:t>
      </w:r>
      <w:r>
        <w:t xml:space="preserve">All reports, data, plans, and deliverables produced under this Purchase Order shall be the exclusive property of Andes Environmental Solutions S.A.S. The Environmental Engineer and the vendor company waive any claim to ownership upon full payment.</w:t>
      </w:r>
    </w:p>
    <w:p>
      <w:pPr>
        <w:numPr>
          <w:ilvl w:val="0"/>
          <w:numId w:val="1002"/>
        </w:numPr>
        <w:pStyle w:val="Compact"/>
      </w:pPr>
      <w:r>
        <w:rPr>
          <w:bCs/>
          <w:b/>
        </w:rPr>
        <w:t xml:space="preserve">Confidentiality:</w:t>
      </w:r>
      <w:r>
        <w:t xml:space="preserve"> </w:t>
      </w:r>
      <w:r>
        <w:t xml:space="preserve">The vendor and the Environmental Engineer agree to maintain strict confidentiality regarding all project data, community information, and proprietary methodologies encountered during the execution of services in Colombia Bogotá.</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for convenience, the vendor shall be compensated for all services rendered up to the termination date.</w:t>
      </w:r>
    </w:p>
    <w:p>
      <w:pPr>
        <w:numPr>
          <w:ilvl w:val="0"/>
          <w:numId w:val="1002"/>
        </w:numPr>
        <w:pStyle w:val="Compact"/>
      </w:pPr>
      <w:r>
        <w:rPr>
          <w:bCs/>
          <w:b/>
        </w:rPr>
        <w:t xml:space="preserve">Governing Law:</w:t>
      </w:r>
      <w:r>
        <w:t xml:space="preserve"> </w:t>
      </w:r>
      <w:r>
        <w:t xml:space="preserve">This Purchase Order shall be governed by and interpreted in accordance with the commercial and civil laws of the Republic of Colombia. Any disputes shall be resolved by the competent commercial courts of Bogotá D.C.</w:t>
      </w:r>
    </w:p>
    <w:p>
      <w:pPr>
        <w:numPr>
          <w:ilvl w:val="0"/>
          <w:numId w:val="1002"/>
        </w:numPr>
        <w:pStyle w:val="Compact"/>
      </w:pPr>
      <w:r>
        <w:rPr>
          <w:bCs/>
          <w:b/>
        </w:rPr>
        <w:t xml:space="preserve">Compliance:</w:t>
      </w:r>
      <w:r>
        <w:t xml:space="preserve"> </w:t>
      </w:r>
      <w:r>
        <w:t xml:space="preserve">The vendor warrants that the Environmental Engineer and all subcontractors comply with Colombian labor law (Código Sustantivo del Trabajo), social security obligations (Pensión, Salud, ARL), and all environmental regulations applicable in Colombia Bogotá.</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engagement of the Environmental Engineer in Colombia Bogotá.</w:t>
      </w:r>
    </w:p>
    <w:p>
      <w:pPr>
        <w:pStyle w:val="BodyText"/>
      </w:pPr>
      <w:r>
        <w:rPr>
          <w:bCs/>
          <w:b/>
        </w:rPr>
        <w:t xml:space="preserve">For Andes Environmental Solutions S.A.S. (Buyer)</w:t>
      </w:r>
      <w:r>
        <w:br/>
      </w:r>
      <w:r>
        <w:br/>
      </w:r>
      <w:r>
        <w:t xml:space="preserve">Name: Carlos Alberto Gómez Pineda</w:t>
      </w:r>
      <w:r>
        <w:br/>
      </w:r>
      <w:r>
        <w:t xml:space="preserve">Title: Director de Compras y Abastecimiento</w:t>
      </w:r>
      <w:r>
        <w:br/>
      </w:r>
      <w:r>
        <w:t xml:space="preserve">Signature: ______________________________</w:t>
      </w:r>
      <w:r>
        <w:br/>
      </w:r>
      <w:r>
        <w:t xml:space="preserve">Date: ______________________________</w:t>
      </w:r>
    </w:p>
    <w:p>
      <w:pPr>
        <w:pStyle w:val="BodyText"/>
      </w:pPr>
      <w:r>
        <w:rPr>
          <w:bCs/>
          <w:b/>
        </w:rPr>
        <w:t xml:space="preserve">For Terra Verde Consultores Ambientales Ltda. (Vendor)</w:t>
      </w:r>
      <w:r>
        <w:br/>
      </w:r>
      <w:r>
        <w:br/>
      </w:r>
      <w:r>
        <w:t xml:space="preserve">Name: Ing. María Fernanda Restrepo</w:t>
      </w:r>
      <w:r>
        <w:br/>
      </w:r>
      <w:r>
        <w:t xml:space="preserve">Title: Representante Legal / Lead Environmental Engineer</w:t>
      </w:r>
      <w:r>
        <w:br/>
      </w:r>
      <w:r>
        <w:t xml:space="preserve">Signature: ______________________________</w:t>
      </w:r>
      <w:r>
        <w:br/>
      </w:r>
      <w:r>
        <w:t xml:space="preserve">Date: ______________________________</w:t>
      </w:r>
    </w:p>
    <w:p>
      <w:pPr>
        <w:pStyle w:val="BodyText"/>
      </w:pPr>
      <w:r>
        <w:t xml:space="preserve">— End of Purchase Order PO-2025-ENV-0487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Colombia Bogotá</dc:title>
  <dc:creator/>
  <dc:language>en</dc:language>
  <cp:keywords/>
  <dcterms:created xsi:type="dcterms:W3CDTF">2026-10-10T04:33:32Z</dcterms:created>
  <dcterms:modified xsi:type="dcterms:W3CDTF">2026-10-10T04:33:32Z</dcterms:modified>
</cp:coreProperties>
</file>

<file path=docProps/custom.xml><?xml version="1.0" encoding="utf-8"?>
<Properties xmlns="http://schemas.openxmlformats.org/officeDocument/2006/custom-properties" xmlns:vt="http://schemas.openxmlformats.org/officeDocument/2006/docPropsVTypes"/>
</file>