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India</w:t>
      </w:r>
      <w:r>
        <w:t xml:space="preserve"> </w:t>
      </w:r>
      <w:r>
        <w:t xml:space="preserve">Mumbai</w:t>
      </w:r>
    </w:p>
    <w:bookmarkStart w:id="20" w:name="purchase-order"/>
    <w:p>
      <w:pPr>
        <w:pStyle w:val="Heading1"/>
      </w:pPr>
      <w:r>
        <w:t xml:space="preserve">PURCHASE ORDER</w:t>
      </w:r>
    </w:p>
    <w:p>
      <w:pPr>
        <w:pStyle w:val="FirstParagraph"/>
      </w:pPr>
      <w:r>
        <w:t xml:space="preserve">Procurement of Professional Environmental Engineering Services</w:t>
      </w:r>
    </w:p>
    <w:p>
      <w:pPr>
        <w:pStyle w:val="BodyText"/>
      </w:pPr>
      <w:r>
        <w:t xml:space="preserve">Document Reference: PO/ENV/MUM/2025/0047</w:t>
      </w:r>
    </w:p>
    <w:bookmarkEnd w:id="20"/>
    <w:bookmarkStart w:id="21" w:name="issuing-organization-buyer"/>
    <w:p>
      <w:pPr>
        <w:pStyle w:val="Heading3"/>
      </w:pPr>
      <w:r>
        <w:t xml:space="preserve">Issuing Organization (Buyer)</w:t>
      </w:r>
    </w:p>
    <w:p>
      <w:pPr>
        <w:pStyle w:val="FirstParagraph"/>
      </w:pPr>
      <w:r>
        <w:rPr>
          <w:bCs/>
          <w:b/>
        </w:rPr>
        <w:t xml:space="preserve">GreenScape Infrastructure Pvt. Ltd.</w:t>
      </w:r>
    </w:p>
    <w:p>
      <w:pPr>
        <w:pStyle w:val="BodyText"/>
      </w:pPr>
      <w:r>
        <w:t xml:space="preserve">Plot No. 42, MIDC Industrial Area</w:t>
      </w:r>
    </w:p>
    <w:p>
      <w:pPr>
        <w:pStyle w:val="BodyText"/>
      </w:pPr>
      <w:r>
        <w:t xml:space="preserve">Andheri East,</w:t>
      </w:r>
      <w:r>
        <w:t xml:space="preserve"> </w:t>
      </w:r>
      <w:r>
        <w:t xml:space="preserve">India Mumbai</w:t>
      </w:r>
      <w:r>
        <w:t xml:space="preserve"> </w:t>
      </w:r>
      <w:r>
        <w:t xml:space="preserve">– 400069</w:t>
      </w:r>
    </w:p>
    <w:p>
      <w:pPr>
        <w:pStyle w:val="BodyText"/>
      </w:pPr>
      <w:r>
        <w:t xml:space="preserve">GSTIN: 27AAGCG1234F1Z5</w:t>
      </w:r>
    </w:p>
    <w:p>
      <w:pPr>
        <w:pStyle w:val="BodyText"/>
      </w:pPr>
      <w:r>
        <w:t xml:space="preserve">Phone: +91-22-4567-8900</w:t>
      </w:r>
    </w:p>
    <w:p>
      <w:pPr>
        <w:pStyle w:val="BodyText"/>
      </w:pPr>
      <w:r>
        <w:t xml:space="preserve">Email: procurement@greenscape-infra.in</w:t>
      </w:r>
    </w:p>
    <w:bookmarkEnd w:id="21"/>
    <w:bookmarkStart w:id="22" w:name="service-provider-vendor"/>
    <w:p>
      <w:pPr>
        <w:pStyle w:val="Heading3"/>
      </w:pPr>
      <w:r>
        <w:t xml:space="preserve">Service Provider (Vendor)</w:t>
      </w:r>
    </w:p>
    <w:p>
      <w:pPr>
        <w:pStyle w:val="FirstParagraph"/>
      </w:pPr>
      <w:r>
        <w:rPr>
          <w:bCs/>
          <w:b/>
        </w:rPr>
        <w:t xml:space="preserve">EcoConsult Environmental Solutions LLP</w:t>
      </w:r>
    </w:p>
    <w:p>
      <w:pPr>
        <w:pStyle w:val="BodyText"/>
      </w:pPr>
      <w:r>
        <w:t xml:space="preserve">Office 703, Trade Tower, BKC</w:t>
      </w:r>
    </w:p>
    <w:p>
      <w:pPr>
        <w:pStyle w:val="BodyText"/>
      </w:pPr>
      <w:r>
        <w:t xml:space="preserve">Bandra Kurla Complex,</w:t>
      </w:r>
      <w:r>
        <w:t xml:space="preserve"> </w:t>
      </w:r>
      <w:r>
        <w:t xml:space="preserve">India Mumbai</w:t>
      </w:r>
      <w:r>
        <w:t xml:space="preserve"> </w:t>
      </w:r>
      <w:r>
        <w:t xml:space="preserve">– 400051</w:t>
      </w:r>
    </w:p>
    <w:p>
      <w:pPr>
        <w:pStyle w:val="BodyText"/>
      </w:pPr>
      <w:r>
        <w:t xml:space="preserve">GSTIN: 27AABCE5678K1Z2</w:t>
      </w:r>
    </w:p>
    <w:p>
      <w:pPr>
        <w:pStyle w:val="BodyText"/>
      </w:pPr>
      <w:r>
        <w:t xml:space="preserve">Phone: +91-22-2345-6789</w:t>
      </w:r>
    </w:p>
    <w:p>
      <w:pPr>
        <w:pStyle w:val="BodyText"/>
      </w:pPr>
      <w:r>
        <w:t xml:space="preserve">Email: contracts@ecoconsult-llp.in</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PO/ENV/MUM/2025/0047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w:t>
            </w:r>
          </w:p>
        </w:tc>
        <w:tc>
          <w:tcPr/>
          <w:p>
            <w:pPr>
              <w:pStyle w:val="Compact"/>
              <w:jc w:val="left"/>
            </w:pPr>
            <w:r>
              <w:t xml:space="preserve">Project Location:</w:t>
            </w:r>
          </w:p>
        </w:tc>
        <w:tc>
          <w:tcPr/>
          <w:p>
            <w:pPr>
              <w:pStyle w:val="Compact"/>
              <w:jc w:val="left"/>
            </w:pPr>
            <w:r>
              <w:t xml:space="preserve">Thane Industrial Belt,</w:t>
            </w:r>
            <w:r>
              <w:t xml:space="preserve"> </w:t>
            </w:r>
            <w:r>
              <w:t xml:space="preserve">India Mumbai</w:t>
            </w:r>
            <w:r>
              <w:t xml:space="preserve"> </w:t>
            </w:r>
            <w:r>
              <w:t xml:space="preserve">Region</w:t>
            </w:r>
          </w:p>
        </w:tc>
      </w:tr>
      <w:tr>
        <w:tc>
          <w:tcPr/>
          <w:p>
            <w:pPr>
              <w:pStyle w:val="Compact"/>
              <w:jc w:val="left"/>
            </w:pPr>
            <w:r>
              <w:t xml:space="preserve">Payment Terms:</w:t>
            </w:r>
          </w:p>
        </w:tc>
        <w:tc>
          <w:tcPr/>
          <w:p>
            <w:pPr>
              <w:pStyle w:val="Compact"/>
              <w:jc w:val="left"/>
            </w:pPr>
            <w:r>
              <w:t xml:space="preserve">Net 30 Days</w:t>
            </w:r>
          </w:p>
        </w:tc>
        <w:tc>
          <w:tcPr/>
          <w:p>
            <w:pPr>
              <w:pStyle w:val="Compact"/>
              <w:jc w:val="left"/>
            </w:pPr>
            <w:r>
              <w:t xml:space="preserve">Currency:</w:t>
            </w:r>
          </w:p>
        </w:tc>
        <w:tc>
          <w:tcPr/>
          <w:p>
            <w:pPr>
              <w:pStyle w:val="Compact"/>
              <w:jc w:val="left"/>
            </w:pPr>
            <w:r>
              <w:t xml:space="preserve">Indian Rupee (INR)</w:t>
            </w:r>
          </w:p>
        </w:tc>
      </w:tr>
      <w:tr>
        <w:tc>
          <w:tcPr/>
          <w:p>
            <w:pPr>
              <w:pStyle w:val="Compact"/>
              <w:jc w:val="left"/>
            </w:pPr>
            <w:r>
              <w:t xml:space="preserve">Applicable Law:</w:t>
            </w:r>
          </w:p>
        </w:tc>
        <w:tc>
          <w:tcPr/>
          <w:p>
            <w:pPr>
              <w:pStyle w:val="Compact"/>
              <w:jc w:val="left"/>
            </w:pPr>
            <w:r>
              <w:t xml:space="preserve">Indian Contract Act, 1872</w:t>
            </w:r>
          </w:p>
        </w:tc>
        <w:tc>
          <w:tcPr/>
          <w:p>
            <w:pPr>
              <w:pStyle w:val="Compact"/>
              <w:jc w:val="left"/>
            </w:pPr>
            <w:r>
              <w:t xml:space="preserve">Jurisdiction:</w:t>
            </w:r>
          </w:p>
        </w:tc>
        <w:tc>
          <w:tcPr/>
          <w:p>
            <w:pPr>
              <w:pStyle w:val="Compact"/>
              <w:jc w:val="left"/>
            </w:pPr>
            <w:r>
              <w:t xml:space="preserve">Courts of</w:t>
            </w:r>
            <w:r>
              <w:t xml:space="preserve"> </w:t>
            </w:r>
            <w:r>
              <w:t xml:space="preserve">India Mumbai</w:t>
            </w:r>
          </w:p>
        </w:tc>
      </w:tr>
    </w:tbl>
    <w:p>
      <w:pPr>
        <w:pStyle w:val="BodyText"/>
      </w:pPr>
      <w:r>
        <w:t xml:space="preserve">1. Description of Purchase Order and Scope of Services</w:t>
      </w:r>
    </w:p>
    <w:p>
      <w:pPr>
        <w:pStyle w:val="BodyText"/>
      </w:pPr>
      <w:r>
        <w:t xml:space="preserve">This</w:t>
      </w:r>
      <w:r>
        <w:t xml:space="preserve"> </w:t>
      </w:r>
      <w:r>
        <w:t xml:space="preserve">Purchase Order</w:t>
      </w:r>
      <w:r>
        <w:t xml:space="preserve"> </w:t>
      </w:r>
      <w:r>
        <w:t xml:space="preserve">is issued by GreenScape Infrastructure Pvt. Ltd. to formally engage the professional services of a qualified</w:t>
      </w:r>
      <w:r>
        <w:t xml:space="preserve"> </w:t>
      </w:r>
      <w:r>
        <w:t xml:space="preserve">Environmental Engineer</w:t>
      </w:r>
      <w:r>
        <w:t xml:space="preserve"> </w:t>
      </w:r>
      <w:r>
        <w:t xml:space="preserve">for the duration of the "Mumbai Coastal Development Phase II" project. The</w:t>
      </w:r>
      <w:r>
        <w:t xml:space="preserve"> </w:t>
      </w:r>
      <w:r>
        <w:t xml:space="preserve">Environmental Engineer</w:t>
      </w:r>
      <w:r>
        <w:t xml:space="preserve"> </w:t>
      </w:r>
      <w:r>
        <w:t xml:space="preserve">shall be deployed at the project site located within the</w:t>
      </w:r>
      <w:r>
        <w:t xml:space="preserve"> </w:t>
      </w:r>
      <w:r>
        <w:t xml:space="preserve">India Mumbai</w:t>
      </w:r>
      <w:r>
        <w:t xml:space="preserve"> </w:t>
      </w:r>
      <w:r>
        <w:t xml:space="preserve">metropolitan region and shall be responsible for all environmental impact assessments, regulatory compliance monitoring, and sustainability advisory functions as outlined in this</w:t>
      </w:r>
      <w:r>
        <w:t xml:space="preserve"> </w:t>
      </w:r>
      <w:r>
        <w:t xml:space="preserve">Purchase Order</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S.No.</w:t>
            </w:r>
          </w:p>
        </w:tc>
        <w:tc>
          <w:tcPr/>
          <w:p>
            <w:pPr>
              <w:pStyle w:val="Compact"/>
              <w:jc w:val="left"/>
            </w:pPr>
            <w:r>
              <w:t xml:space="preserve">Service / Deliverable</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(INR)</w:t>
            </w:r>
          </w:p>
        </w:tc>
      </w:tr>
      <w:tr>
        <w:tc>
          <w:tcPr/>
          <w:p>
            <w:pPr>
              <w:pStyle w:val="Compact"/>
              <w:jc w:val="left"/>
            </w:pPr>
            <w:r>
              <w:t xml:space="preserve">1</w:t>
            </w:r>
          </w:p>
        </w:tc>
        <w:tc>
          <w:tcPr/>
          <w:p>
            <w:pPr>
              <w:pStyle w:val="Compact"/>
              <w:jc w:val="left"/>
            </w:pPr>
            <w:r>
              <w:t xml:space="preserve">Environmental Impact Assessment (EIA)</w:t>
            </w:r>
          </w:p>
        </w:tc>
        <w:tc>
          <w:tcPr/>
          <w:p>
            <w:pPr>
              <w:pStyle w:val="Compact"/>
              <w:jc w:val="left"/>
            </w:pPr>
            <w:r>
              <w:t xml:space="preserve">Preparation and submission of EIA report for the coastal development project in compliance with Ministry of Environment, Forest and Climate Change (MoEFCC) guidelines applicable in</w:t>
            </w:r>
            <w:r>
              <w:t xml:space="preserve"> </w:t>
            </w:r>
            <w:r>
              <w:t xml:space="preserve">India Mumbai</w:t>
            </w:r>
            <w:r>
              <w:t xml:space="preserve">.</w:t>
            </w:r>
          </w:p>
        </w:tc>
        <w:tc>
          <w:tcPr/>
          <w:p>
            <w:pPr>
              <w:pStyle w:val="Compact"/>
              <w:jc w:val="left"/>
            </w:pPr>
            <w:r>
              <w:t xml:space="preserve">Months 1–3</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Air Quality Monitoring</w:t>
            </w:r>
          </w:p>
        </w:tc>
        <w:tc>
          <w:tcPr/>
          <w:p>
            <w:pPr>
              <w:pStyle w:val="Compact"/>
              <w:jc w:val="left"/>
            </w:pPr>
            <w:r>
              <w:t xml:space="preserve">Continuous monitoring of particulate matter (PM2.5, PM10), SO₂, NOₓ, and VOCs at six designated stations across the</w:t>
            </w:r>
            <w:r>
              <w:t xml:space="preserve"> </w:t>
            </w:r>
            <w:r>
              <w:t xml:space="preserve">India Mumbai</w:t>
            </w:r>
            <w:r>
              <w:t xml:space="preserve"> </w:t>
            </w:r>
            <w:r>
              <w:t xml:space="preserve">project corridor. Weekly reporting to the buyer.</w:t>
            </w:r>
          </w:p>
        </w:tc>
        <w:tc>
          <w:tcPr/>
          <w:p>
            <w:pPr>
              <w:pStyle w:val="Compact"/>
              <w:jc w:val="left"/>
            </w:pPr>
            <w:r>
              <w:t xml:space="preserve">Months 1–12</w:t>
            </w:r>
          </w:p>
        </w:tc>
        <w:tc>
          <w:tcPr/>
          <w:p>
            <w:pPr>
              <w:pStyle w:val="Compact"/>
              <w:jc w:val="left"/>
            </w:pPr>
            <w:r>
              <w:t xml:space="preserve">₹1,20,000/mo</w:t>
            </w:r>
          </w:p>
        </w:tc>
      </w:tr>
      <w:tr>
        <w:tc>
          <w:tcPr/>
          <w:p>
            <w:pPr>
              <w:pStyle w:val="Compact"/>
              <w:jc w:val="left"/>
            </w:pPr>
            <w:r>
              <w:t xml:space="preserve">3</w:t>
            </w:r>
          </w:p>
        </w:tc>
        <w:tc>
          <w:tcPr/>
          <w:p>
            <w:pPr>
              <w:pStyle w:val="Compact"/>
              <w:jc w:val="left"/>
            </w:pPr>
            <w:r>
              <w:t xml:space="preserve">Water &amp; Wastewater Compliance</w:t>
            </w:r>
          </w:p>
        </w:tc>
        <w:tc>
          <w:tcPr/>
          <w:p>
            <w:pPr>
              <w:pStyle w:val="Compact"/>
              <w:jc w:val="left"/>
            </w:pPr>
            <w:r>
              <w:t xml:space="preserve">Design and oversight of effluent treatment systems ensuring discharge parameters meet Maharashtra Pollution Control Board (MPCB) standards for the</w:t>
            </w:r>
            <w:r>
              <w:t xml:space="preserve"> </w:t>
            </w:r>
            <w:r>
              <w:t xml:space="preserve">India Mumbai</w:t>
            </w:r>
            <w:r>
              <w:t xml:space="preserve"> </w:t>
            </w:r>
            <w:r>
              <w:t xml:space="preserve">jurisdiction.</w:t>
            </w:r>
          </w:p>
        </w:tc>
        <w:tc>
          <w:tcPr/>
          <w:p>
            <w:pPr>
              <w:pStyle w:val="Compact"/>
              <w:jc w:val="left"/>
            </w:pPr>
            <w:r>
              <w:t xml:space="preserve">Months 2–10</w:t>
            </w:r>
          </w:p>
        </w:tc>
        <w:tc>
          <w:tcPr/>
          <w:p>
            <w:pPr>
              <w:pStyle w:val="Compact"/>
              <w:jc w:val="left"/>
            </w:pPr>
            <w:r>
              <w:t xml:space="preserve">₹3,80,000</w:t>
            </w:r>
          </w:p>
        </w:tc>
      </w:tr>
      <w:tr>
        <w:tc>
          <w:tcPr/>
          <w:p>
            <w:pPr>
              <w:pStyle w:val="Compact"/>
              <w:jc w:val="left"/>
            </w:pPr>
            <w:r>
              <w:t xml:space="preserve">4</w:t>
            </w:r>
          </w:p>
        </w:tc>
        <w:tc>
          <w:tcPr/>
          <w:p>
            <w:pPr>
              <w:pStyle w:val="Compact"/>
              <w:jc w:val="left"/>
            </w:pPr>
            <w:r>
              <w:t xml:space="preserve">Waste Management Plan</w:t>
            </w:r>
          </w:p>
        </w:tc>
        <w:tc>
          <w:tcPr/>
          <w:p>
            <w:pPr>
              <w:pStyle w:val="Compact"/>
              <w:jc w:val="left"/>
            </w:pPr>
            <w:r>
              <w:t xml:space="preserve">Development of a comprehensive solid and hazardous waste management plan aligned with the Hazardous and Other Wastes (Management and Transboundary Movement) Rules, 2016, as enforced in</w:t>
            </w:r>
            <w:r>
              <w:t xml:space="preserve"> </w:t>
            </w:r>
            <w:r>
              <w:t xml:space="preserve">India Mumbai</w:t>
            </w:r>
            <w:r>
              <w:t xml:space="preserve">.</w:t>
            </w:r>
          </w:p>
        </w:tc>
        <w:tc>
          <w:tcPr/>
          <w:p>
            <w:pPr>
              <w:pStyle w:val="Compact"/>
              <w:jc w:val="left"/>
            </w:pPr>
            <w:r>
              <w:t xml:space="preserve">Months 3–5</w:t>
            </w:r>
          </w:p>
        </w:tc>
        <w:tc>
          <w:tcPr/>
          <w:p>
            <w:pPr>
              <w:pStyle w:val="Compact"/>
              <w:jc w:val="left"/>
            </w:pPr>
            <w:r>
              <w:t xml:space="preserve">₹2,00,000</w:t>
            </w:r>
          </w:p>
        </w:tc>
      </w:tr>
      <w:tr>
        <w:tc>
          <w:tcPr/>
          <w:p>
            <w:pPr>
              <w:pStyle w:val="Compact"/>
              <w:jc w:val="left"/>
            </w:pPr>
            <w:r>
              <w:t xml:space="preserve">5</w:t>
            </w:r>
          </w:p>
        </w:tc>
        <w:tc>
          <w:tcPr/>
          <w:p>
            <w:pPr>
              <w:pStyle w:val="Compact"/>
              <w:jc w:val="left"/>
            </w:pPr>
            <w:r>
              <w:t xml:space="preserve">Regulatory Liaison &amp; Permitting</w:t>
            </w:r>
          </w:p>
        </w:tc>
        <w:tc>
          <w:tcPr/>
          <w:p>
            <w:pPr>
              <w:pStyle w:val="Compact"/>
              <w:jc w:val="left"/>
            </w:pPr>
            <w:r>
              <w:t xml:space="preserve">Coordination with CPCB, MPCB, and local municipal authorities in</w:t>
            </w:r>
            <w:r>
              <w:t xml:space="preserve"> </w:t>
            </w:r>
            <w:r>
              <w:t xml:space="preserve">India Mumbai</w:t>
            </w:r>
            <w:r>
              <w:t xml:space="preserve"> </w:t>
            </w:r>
            <w:r>
              <w:t xml:space="preserve">for obtaining and renewing all environmental clearances and consents to operate.</w:t>
            </w:r>
          </w:p>
        </w:tc>
        <w:tc>
          <w:tcPr/>
          <w:p>
            <w:pPr>
              <w:pStyle w:val="Compact"/>
              <w:jc w:val="left"/>
            </w:pPr>
            <w:r>
              <w:t xml:space="preserve">Months 1–12</w:t>
            </w:r>
          </w:p>
        </w:tc>
        <w:tc>
          <w:tcPr/>
          <w:p>
            <w:pPr>
              <w:pStyle w:val="Compact"/>
              <w:jc w:val="left"/>
            </w:pPr>
            <w:r>
              <w:t xml:space="preserve">₹1,50,000/mo</w:t>
            </w:r>
          </w:p>
        </w:tc>
      </w:tr>
      <w:tr>
        <w:tc>
          <w:tcPr/>
          <w:p>
            <w:pPr>
              <w:pStyle w:val="Compact"/>
              <w:jc w:val="left"/>
            </w:pPr>
            <w:r>
              <w:t xml:space="preserve">6</w:t>
            </w:r>
          </w:p>
        </w:tc>
        <w:tc>
          <w:tcPr/>
          <w:p>
            <w:pPr>
              <w:pStyle w:val="Compact"/>
              <w:jc w:val="left"/>
            </w:pPr>
            <w:r>
              <w:t xml:space="preserve">Monthly Environmental Audit</w:t>
            </w:r>
          </w:p>
        </w:tc>
        <w:tc>
          <w:tcPr/>
          <w:p>
            <w:pPr>
              <w:pStyle w:val="Compact"/>
              <w:jc w:val="left"/>
            </w:pPr>
            <w:r>
              <w:t xml:space="preserve">Conducting on-site environmental audits, preparing compliance reports, and presenting findings to the project steering committee in</w:t>
            </w:r>
            <w:r>
              <w:t xml:space="preserve"> </w:t>
            </w:r>
            <w:r>
              <w:t xml:space="preserve">India Mumbai</w:t>
            </w:r>
            <w:r>
              <w:t xml:space="preserve">.</w:t>
            </w:r>
          </w:p>
        </w:tc>
        <w:tc>
          <w:tcPr/>
          <w:p>
            <w:pPr>
              <w:pStyle w:val="Compact"/>
              <w:jc w:val="left"/>
            </w:pPr>
            <w:r>
              <w:t xml:space="preserve">Months 2–12</w:t>
            </w:r>
          </w:p>
        </w:tc>
        <w:tc>
          <w:tcPr/>
          <w:p>
            <w:pPr>
              <w:pStyle w:val="Compact"/>
              <w:jc w:val="left"/>
            </w:pPr>
            <w:r>
              <w:t xml:space="preserve">₹85,000/mo</w:t>
            </w:r>
          </w:p>
        </w:tc>
      </w:tr>
      <w:tr>
        <w:tc>
          <w:tcPr/>
          <w:p>
            <w:pPr>
              <w:pStyle w:val="Compact"/>
              <w:jc w:val="left"/>
            </w:pPr>
            <w:r>
              <w:t xml:space="preserve">7</w:t>
            </w:r>
          </w:p>
        </w:tc>
        <w:tc>
          <w:tcPr/>
          <w:p>
            <w:pPr>
              <w:pStyle w:val="Compact"/>
              <w:jc w:val="left"/>
            </w:pPr>
            <w:r>
              <w:t xml:space="preserve">Community &amp; Stakeholder Engagement</w:t>
            </w:r>
          </w:p>
        </w:tc>
        <w:tc>
          <w:tcPr/>
          <w:p>
            <w:pPr>
              <w:pStyle w:val="Compact"/>
              <w:jc w:val="left"/>
            </w:pPr>
            <w:r>
              <w:t xml:space="preserve">Organizing public hearings, grievance redressal sessions, and awareness programs with local communities in the</w:t>
            </w:r>
            <w:r>
              <w:t xml:space="preserve"> </w:t>
            </w:r>
            <w:r>
              <w:t xml:space="preserve">India Mumbai</w:t>
            </w:r>
            <w:r>
              <w:t xml:space="preserve"> </w:t>
            </w:r>
            <w:r>
              <w:t xml:space="preserve">project vicinity.</w:t>
            </w:r>
          </w:p>
        </w:tc>
        <w:tc>
          <w:tcPr/>
          <w:p>
            <w:pPr>
              <w:pStyle w:val="Compact"/>
              <w:jc w:val="left"/>
            </w:pPr>
            <w:r>
              <w:t xml:space="preserve">Months 4–11</w:t>
            </w:r>
          </w:p>
        </w:tc>
        <w:tc>
          <w:tcPr/>
          <w:p>
            <w:pPr>
              <w:pStyle w:val="Compact"/>
              <w:jc w:val="left"/>
            </w:pPr>
            <w:r>
              <w:t xml:space="preserve">₹1,00,000</w:t>
            </w:r>
          </w:p>
        </w:tc>
      </w:tr>
    </w:tbl>
    <w:p>
      <w:pPr>
        <w:pStyle w:val="BodyText"/>
      </w:pPr>
      <w:r>
        <w:rPr>
          <w:bCs/>
          <w:b/>
        </w:rPr>
        <w:t xml:space="preserve">Total Estimated Contract Value:</w:t>
      </w:r>
      <w:r>
        <w:t xml:space="preserve"> </w:t>
      </w:r>
      <w:r>
        <w:t xml:space="preserve">INR ₹14,25,000 (Rupees Fourteen Lakh Twenty-Five Thousand Only) plus applicable GST at 18% as per the prevailing tax structure in</w:t>
      </w:r>
      <w:r>
        <w:t xml:space="preserve"> </w:t>
      </w:r>
      <w:r>
        <w:t xml:space="preserve">India Mumbai</w:t>
      </w:r>
      <w:r>
        <w:t xml:space="preserve">.</w:t>
      </w:r>
    </w:p>
    <w:p>
      <w:pPr>
        <w:pStyle w:val="BodyText"/>
      </w:pPr>
      <w:r>
        <w:t xml:space="preserve">2. Qualifications Required of the Environmental Engineer</w:t>
      </w:r>
    </w:p>
    <w:p>
      <w:pPr>
        <w:pStyle w:val="BodyText"/>
      </w:pPr>
      <w:r>
        <w:t xml:space="preserve">The</w:t>
      </w:r>
      <w:r>
        <w:t xml:space="preserve"> </w:t>
      </w:r>
      <w:r>
        <w:t xml:space="preserve">Environmental Engineer</w:t>
      </w:r>
      <w:r>
        <w:t xml:space="preserve"> </w:t>
      </w:r>
      <w:r>
        <w:t xml:space="preserve">engaged under this</w:t>
      </w:r>
      <w:r>
        <w:t xml:space="preserve"> </w:t>
      </w:r>
      <w:r>
        <w:t xml:space="preserve">Purchase Order</w:t>
      </w:r>
      <w:r>
        <w:t xml:space="preserve"> </w:t>
      </w:r>
      <w:r>
        <w:t xml:space="preserve">must satisfy the following mandatory criteria:</w:t>
      </w:r>
    </w:p>
    <w:p>
      <w:pPr>
        <w:numPr>
          <w:ilvl w:val="0"/>
          <w:numId w:val="1001"/>
        </w:numPr>
        <w:pStyle w:val="Compact"/>
      </w:pPr>
      <w:r>
        <w:t xml:space="preserve">Post-graduate degree (M.Tech / M.Sc.) in Environmental Engineering, Environmental Science, or a closely related discipline from a UGC/AICTE-recognized university in India.</w:t>
      </w:r>
    </w:p>
    <w:p>
      <w:pPr>
        <w:numPr>
          <w:ilvl w:val="0"/>
          <w:numId w:val="1001"/>
        </w:numPr>
        <w:pStyle w:val="Compact"/>
      </w:pPr>
      <w:r>
        <w:t xml:space="preserve">Minimum 8 years of progressive professional experience in environmental consulting, with at least 3 years of hands-on experience on infrastructure or industrial projects in the</w:t>
      </w:r>
      <w:r>
        <w:t xml:space="preserve"> </w:t>
      </w:r>
      <w:r>
        <w:t xml:space="preserve">India Mumbai</w:t>
      </w:r>
      <w:r>
        <w:t xml:space="preserve"> </w:t>
      </w:r>
      <w:r>
        <w:t xml:space="preserve">metropolitan area.</w:t>
      </w:r>
    </w:p>
    <w:p>
      <w:pPr>
        <w:numPr>
          <w:ilvl w:val="0"/>
          <w:numId w:val="1001"/>
        </w:numPr>
        <w:pStyle w:val="Compact"/>
      </w:pPr>
      <w:r>
        <w:t xml:space="preserve">Membership in good standing with the Institution of Engineers (India) – IEM, Mumbai Chapter, and registration with the Maharashtra State Pollution Control Board as a recognized environmental consultant.</w:t>
      </w:r>
    </w:p>
    <w:p>
      <w:pPr>
        <w:numPr>
          <w:ilvl w:val="0"/>
          <w:numId w:val="1001"/>
        </w:numPr>
        <w:pStyle w:val="Compact"/>
      </w:pPr>
      <w:r>
        <w:t xml:space="preserve">Demonstrated familiarity with the Environmental Protection Act, 1986; the Water (Prevention and Control of Pollution) Act, 1974; the Air (Prevention and Control of Pollution) Act, 1981; and all applicable municipal by-laws of the Brihanmumbai Municipal Corporation (BMC).</w:t>
      </w:r>
    </w:p>
    <w:p>
      <w:pPr>
        <w:numPr>
          <w:ilvl w:val="0"/>
          <w:numId w:val="1001"/>
        </w:numPr>
        <w:pStyle w:val="Compact"/>
      </w:pPr>
      <w:r>
        <w:t xml:space="preserve">Proficiency in environmental monitoring software (e.g., EPA models, GIS-based dispersion modelling) and report generation tools.</w:t>
      </w:r>
    </w:p>
    <w:p>
      <w:pPr>
        <w:pStyle w:val="FirstParagraph"/>
      </w:pPr>
      <w:r>
        <w:t xml:space="preserve">3. Terms and Conditions of the Purchase Order</w:t>
      </w:r>
    </w:p>
    <w:p>
      <w:pPr>
        <w:numPr>
          <w:ilvl w:val="0"/>
          <w:numId w:val="1002"/>
        </w:numPr>
        <w:pStyle w:val="Compact"/>
      </w:pPr>
      <w:r>
        <w:rPr>
          <w:bCs/>
          <w:b/>
        </w:rPr>
        <w:t xml:space="preserve">Acceptance:</w:t>
      </w:r>
      <w:r>
        <w:t xml:space="preserve"> </w:t>
      </w:r>
      <w:r>
        <w:t xml:space="preserve">This</w:t>
      </w:r>
      <w:r>
        <w:t xml:space="preserve"> </w:t>
      </w:r>
      <w:r>
        <w:t xml:space="preserve">Purchase Order</w:t>
      </w:r>
      <w:r>
        <w:t xml:space="preserve"> </w:t>
      </w:r>
      <w:r>
        <w:t xml:space="preserve">shall become a binding contract upon written acceptance by the vendor within seven (7) calendar days of the date of issue. Failure to respond within this period shall render this</w:t>
      </w:r>
      <w:r>
        <w:t xml:space="preserve"> </w:t>
      </w:r>
      <w:r>
        <w:t xml:space="preserve">Purchase Order</w:t>
      </w:r>
      <w:r>
        <w:t xml:space="preserve"> </w:t>
      </w:r>
      <w:r>
        <w:t xml:space="preserve">null and void.</w:t>
      </w:r>
    </w:p>
    <w:p>
      <w:pPr>
        <w:numPr>
          <w:ilvl w:val="0"/>
          <w:numId w:val="1002"/>
        </w:numPr>
        <w:pStyle w:val="Compact"/>
      </w:pPr>
      <w:r>
        <w:rPr>
          <w:bCs/>
          <w:b/>
        </w:rPr>
        <w:t xml:space="preserve">Commencement:</w:t>
      </w:r>
      <w:r>
        <w:t xml:space="preserve"> </w:t>
      </w:r>
      <w:r>
        <w:t xml:space="preserve">The</w:t>
      </w:r>
      <w:r>
        <w:t xml:space="preserve"> </w:t>
      </w:r>
      <w:r>
        <w:t xml:space="preserve">Environmental Engineer</w:t>
      </w:r>
      <w:r>
        <w:t xml:space="preserve"> </w:t>
      </w:r>
      <w:r>
        <w:t xml:space="preserve">shall report to the project site in</w:t>
      </w:r>
      <w:r>
        <w:t xml:space="preserve"> </w:t>
      </w:r>
      <w:r>
        <w:t xml:space="preserve">India Mumbai</w:t>
      </w:r>
      <w:r>
        <w:t xml:space="preserve"> </w:t>
      </w:r>
      <w:r>
        <w:t xml:space="preserve">no later than 20 June 2025. A formal mobilization meeting shall be held at the buyer's office in Andheri East,</w:t>
      </w:r>
      <w:r>
        <w:t xml:space="preserve"> </w:t>
      </w:r>
      <w:r>
        <w:t xml:space="preserve">India Mumbai</w:t>
      </w:r>
      <w:r>
        <w:t xml:space="preserve">.</w:t>
      </w:r>
    </w:p>
    <w:p>
      <w:pPr>
        <w:numPr>
          <w:ilvl w:val="0"/>
          <w:numId w:val="1002"/>
        </w:numPr>
        <w:pStyle w:val="Compact"/>
      </w:pPr>
      <w:r>
        <w:rPr>
          <w:bCs/>
          <w:b/>
        </w:rPr>
        <w:t xml:space="preserve">Payment Schedule:</w:t>
      </w:r>
      <w:r>
        <w:t xml:space="preserve"> </w:t>
      </w:r>
      <w:r>
        <w:t xml:space="preserve">Invoices submitted by the vendor shall be processed within thirty (30) days of receipt. Payments shall be made via NEFT/RTGS to the bank account specified in the vendor's GST registration. All payments are subject to TDS deduction at 10% as per Section 194J of the Income Tax Act, 1961, applicable in</w:t>
      </w:r>
      <w:r>
        <w:t xml:space="preserve"> </w:t>
      </w:r>
      <w:r>
        <w:t xml:space="preserve">India Mumbai</w:t>
      </w:r>
      <w:r>
        <w:t xml:space="preserve">.</w:t>
      </w:r>
    </w:p>
    <w:p>
      <w:pPr>
        <w:numPr>
          <w:ilvl w:val="0"/>
          <w:numId w:val="1002"/>
        </w:numPr>
        <w:pStyle w:val="Compact"/>
      </w:pPr>
      <w:r>
        <w:rPr>
          <w:bCs/>
          <w:b/>
        </w:rPr>
        <w:t xml:space="preserve">Performance Security:</w:t>
      </w:r>
      <w:r>
        <w:t xml:space="preserve"> </w:t>
      </w:r>
      <w:r>
        <w:t xml:space="preserve">The vendor shall furnish a Bank Guarantee of INR ₹2,00,000 from a scheduled bank operating in</w:t>
      </w:r>
      <w:r>
        <w:t xml:space="preserve"> </w:t>
      </w:r>
      <w:r>
        <w:t xml:space="preserve">India Mumbai</w:t>
      </w:r>
      <w:r>
        <w:t xml:space="preserve">, valid for the entire contract duration plus 90 days.</w:t>
      </w:r>
    </w:p>
    <w:p>
      <w:pPr>
        <w:numPr>
          <w:ilvl w:val="0"/>
          <w:numId w:val="1002"/>
        </w:numPr>
        <w:pStyle w:val="Compact"/>
      </w:pPr>
      <w:r>
        <w:rPr>
          <w:bCs/>
          <w:b/>
        </w:rPr>
        <w:t xml:space="preserve">Confidentiality:</w:t>
      </w:r>
      <w:r>
        <w:t xml:space="preserve"> </w:t>
      </w:r>
      <w:r>
        <w:t xml:space="preserve">All data, reports, and site-specific information generated under this</w:t>
      </w:r>
      <w:r>
        <w:t xml:space="preserve"> </w:t>
      </w:r>
      <w:r>
        <w:t xml:space="preserve">Purchase Order</w:t>
      </w:r>
      <w:r>
        <w:t xml:space="preserve"> </w:t>
      </w:r>
      <w:r>
        <w:t xml:space="preserve">shall remain the exclusive property of the buyer. The</w:t>
      </w:r>
      <w:r>
        <w:t xml:space="preserve"> </w:t>
      </w:r>
      <w:r>
        <w:t xml:space="preserve">Environmental Engineer</w:t>
      </w:r>
      <w:r>
        <w:t xml:space="preserve"> </w:t>
      </w:r>
      <w:r>
        <w:t xml:space="preserve">shall sign a Non-Disclosure Agreement (NDA) prior to site access.</w:t>
      </w:r>
    </w:p>
    <w:p>
      <w:pPr>
        <w:numPr>
          <w:ilvl w:val="0"/>
          <w:numId w:val="1002"/>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material breach, termination may be effected with seven (7) days' notice. Termination shall not affect accrued payment obligations.</w:t>
      </w:r>
    </w:p>
    <w:p>
      <w:pPr>
        <w:numPr>
          <w:ilvl w:val="0"/>
          <w:numId w:val="1002"/>
        </w:numPr>
        <w:pStyle w:val="Compact"/>
      </w:pPr>
      <w:r>
        <w:rPr>
          <w:bCs/>
          <w:b/>
        </w:rPr>
        <w:t xml:space="preserve">Dispute Resolution:</w:t>
      </w:r>
      <w:r>
        <w:t xml:space="preserve"> </w:t>
      </w:r>
      <w:r>
        <w:t xml:space="preserve">Any dispute arising out of or in connection with this</w:t>
      </w:r>
      <w:r>
        <w:t xml:space="preserve"> </w:t>
      </w:r>
      <w:r>
        <w:t xml:space="preserve">Purchase Order</w:t>
      </w:r>
      <w:r>
        <w:t xml:space="preserve"> </w:t>
      </w:r>
      <w:r>
        <w:t xml:space="preserve">shall first be attempted to be resolved through amicable negotiation. Failing resolution within 30 days, the matter shall be referred to arbitration in</w:t>
      </w:r>
      <w:r>
        <w:t xml:space="preserve"> </w:t>
      </w:r>
      <w:r>
        <w:t xml:space="preserve">India Mumbai</w:t>
      </w:r>
      <w:r>
        <w:t xml:space="preserve"> </w:t>
      </w:r>
      <w:r>
        <w:t xml:space="preserve">in accordance with the Arbitration and Conciliation Act, 1996. The seat of arbitration shall be Mumbai, Maharashtra, India.</w:t>
      </w:r>
    </w:p>
    <w:p>
      <w:pPr>
        <w:numPr>
          <w:ilvl w:val="0"/>
          <w:numId w:val="1002"/>
        </w:numPr>
        <w:pStyle w:val="Compact"/>
      </w:pPr>
      <w:r>
        <w:rPr>
          <w:bCs/>
          <w:b/>
        </w:rPr>
        <w:t xml:space="preserve">Force Majeure:</w:t>
      </w:r>
      <w:r>
        <w:t xml:space="preserve"> </w:t>
      </w:r>
      <w:r>
        <w:t xml:space="preserve">Neither party shall be liable for delays caused by natural disasters, government orders, pandemics, or other events beyond reasonable control, provided written notice is given within 48 hours of the event occurring in the</w:t>
      </w:r>
      <w:r>
        <w:t xml:space="preserve"> </w:t>
      </w:r>
      <w:r>
        <w:t xml:space="preserve">India Mumbai</w:t>
      </w:r>
      <w:r>
        <w:t xml:space="preserve"> </w:t>
      </w:r>
      <w:r>
        <w:t xml:space="preserve">region.</w:t>
      </w:r>
    </w:p>
    <w:p>
      <w:pPr>
        <w:numPr>
          <w:ilvl w:val="0"/>
          <w:numId w:val="1002"/>
        </w:numPr>
        <w:pStyle w:val="Compact"/>
      </w:pPr>
      <w:r>
        <w:rPr>
          <w:bCs/>
          <w:b/>
        </w:rPr>
        <w:t xml:space="preserve">Insurance:</w:t>
      </w:r>
      <w:r>
        <w:t xml:space="preserve"> </w:t>
      </w:r>
      <w:r>
        <w:t xml:space="preserve">The</w:t>
      </w:r>
      <w:r>
        <w:t xml:space="preserve"> </w:t>
      </w:r>
      <w:r>
        <w:t xml:space="preserve">Environmental Engineer</w:t>
      </w:r>
      <w:r>
        <w:t xml:space="preserve"> </w:t>
      </w:r>
      <w:r>
        <w:t xml:space="preserve">shall maintain professional indemnity insurance of not less than INR ₹50,00,000 for the duration of the engagement, with the policy issued by an insurer licensed to operate in</w:t>
      </w:r>
      <w:r>
        <w:t xml:space="preserve"> </w:t>
      </w:r>
      <w:r>
        <w:t xml:space="preserve">India Mumbai</w:t>
      </w:r>
      <w:r>
        <w:t xml:space="preserve">.</w:t>
      </w:r>
    </w:p>
    <w:p>
      <w:pPr>
        <w:numPr>
          <w:ilvl w:val="0"/>
          <w:numId w:val="1002"/>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India, and the courts of</w:t>
      </w:r>
      <w:r>
        <w:t xml:space="preserve"> </w:t>
      </w:r>
      <w:r>
        <w:t xml:space="preserve">India Mumbai</w:t>
      </w:r>
      <w:r>
        <w:t xml:space="preserve"> </w:t>
      </w:r>
      <w:r>
        <w:t xml:space="preserve">shall have exclusive jurisdiction.</w:t>
      </w:r>
    </w:p>
    <w:p>
      <w:pPr>
        <w:pStyle w:val="FirstParagraph"/>
      </w:pPr>
      <w:r>
        <w:t xml:space="preserve">4. Acceptance and Authorization</w:t>
      </w:r>
    </w:p>
    <w:p>
      <w:pPr>
        <w:pStyle w:val="BodyText"/>
      </w:pPr>
      <w:r>
        <w:t xml:space="preserve">By signing below, both parties acknowledge that they have read, understood, and agree to all terms, conditions, and scope of work detailed in this</w:t>
      </w:r>
      <w:r>
        <w:t xml:space="preserve"> </w:t>
      </w:r>
      <w:r>
        <w:t xml:space="preserve">Purchase Order</w:t>
      </w:r>
      <w:r>
        <w:t xml:space="preserve"> </w:t>
      </w:r>
      <w:r>
        <w:t xml:space="preserve">for the engagement of an</w:t>
      </w:r>
      <w:r>
        <w:t xml:space="preserve"> </w:t>
      </w:r>
      <w:r>
        <w:t xml:space="preserve">Environmental Engineer</w:t>
      </w:r>
      <w:r>
        <w:t xml:space="preserve"> </w:t>
      </w:r>
      <w:r>
        <w:t xml:space="preserve">in the</w:t>
      </w:r>
      <w:r>
        <w:t xml:space="preserve"> </w:t>
      </w:r>
      <w:r>
        <w:t xml:space="preserve">India Mumbai</w:t>
      </w:r>
      <w:r>
        <w:t xml:space="preserve"> </w:t>
      </w:r>
      <w:r>
        <w:t xml:space="preserve">project region.</w:t>
      </w:r>
    </w:p>
    <w:p>
      <w:pPr>
        <w:pStyle w:val="BodyText"/>
      </w:pPr>
      <w:r>
        <w:rPr>
          <w:bCs/>
          <w:b/>
        </w:rPr>
        <w:t xml:space="preserve">For and on behalf of GreenScape Infrastructure Pvt. Ltd.</w:t>
      </w:r>
    </w:p>
    <w:p>
      <w:pPr>
        <w:pStyle w:val="BodyText"/>
      </w:pPr>
      <w:r>
        <w:t xml:space="preserve">Name: Rajesh K. Mehta</w:t>
      </w:r>
      <w:r>
        <w:br/>
      </w:r>
      <w:r>
        <w:t xml:space="preserve">Designation: Chief Procurement Officer</w:t>
      </w:r>
      <w:r>
        <w:br/>
      </w:r>
      <w:r>
        <w:t xml:space="preserve">Date: _______________</w:t>
      </w:r>
    </w:p>
    <w:p>
      <w:pPr>
        <w:pStyle w:val="BodyText"/>
      </w:pPr>
      <w:r>
        <w:rPr>
          <w:bCs/>
          <w:b/>
        </w:rPr>
        <w:t xml:space="preserve">For and on behalf of EcoConsult Environmental Solutions LLP</w:t>
      </w:r>
    </w:p>
    <w:p>
      <w:pPr>
        <w:pStyle w:val="BodyText"/>
      </w:pPr>
      <w:r>
        <w:t xml:space="preserve">Name: Dr. Ananya Deshpande</w:t>
      </w:r>
      <w:r>
        <w:br/>
      </w:r>
      <w:r>
        <w:t xml:space="preserve">Designation: Managing Partner / Lead Environmental Engineer</w:t>
      </w:r>
      <w:r>
        <w:br/>
      </w:r>
      <w:r>
        <w:t xml:space="preserve">Date: _______________</w:t>
      </w:r>
    </w:p>
    <w:p>
      <w:pPr>
        <w:pStyle w:val="BodyText"/>
      </w:pPr>
      <w:r>
        <w:t xml:space="preserve">This Purchase Order (PO/ENV/MUM/2025/0047) is a controlled document issued by GreenScape Infrastructure Pvt. Ltd., Mumbai, India. Unauthorized reproduction or distribution is prohibited. All communications regarding this Purchase Order shall be directed to the Procurement Department, Andheri East, India Mumbai – 400069.</w:t>
      </w:r>
    </w:p>
    <w:p>
      <w:pPr>
        <w:pStyle w:val="BodyText"/>
      </w:pPr>
      <w:r>
        <w:t xml:space="preserve">Page 1 of 1 | Generated: 15 June 2025 | Classification: Commercial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Environmental Engineer Services - India Mumbai</dc:title>
  <dc:creator/>
  <dc:language>en</dc:language>
  <cp:keywords/>
  <dcterms:created xsi:type="dcterms:W3CDTF">2026-10-10T09:22:43Z</dcterms:created>
  <dcterms:modified xsi:type="dcterms:W3CDTF">2026-10-10T09:22:43Z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