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Environmental Engineer Professional Services — Japan Tokyo</w:t>
      </w:r>
    </w:p>
    <w:p>
      <w:pPr>
        <w:pStyle w:val="BodyText"/>
      </w:pPr>
      <w:r>
        <w:t xml:space="preserve">This Purchase Order constitutes a binding agreement for the procurement of Environmental Engineer expertise in the Japan Tokyo metropolitan region.</w:t>
      </w:r>
    </w:p>
    <w:bookmarkEnd w:id="20"/>
    <w:p>
      <w:pPr>
        <w:pStyle w:val="BodyText"/>
      </w:pPr>
      <w:r>
        <w:rPr>
          <w:bCs/>
          <w:b/>
        </w:rPr>
        <w:t xml:space="preserve">Purchase Order No.</w:t>
      </w:r>
      <w:r>
        <w:t xml:space="preserve"> </w:t>
      </w:r>
      <w:r>
        <w:t xml:space="preserve">PO-JT-2025-004782</w:t>
      </w:r>
    </w:p>
    <w:p>
      <w:pPr>
        <w:pStyle w:val="BodyText"/>
      </w:pPr>
      <w:r>
        <w:rPr>
          <w:bCs/>
          <w:b/>
        </w:rPr>
        <w:t xml:space="preserve">Date of Issue</w:t>
      </w:r>
      <w:r>
        <w:t xml:space="preserve"> </w:t>
      </w:r>
      <w:r>
        <w:t xml:space="preserve">June 12, 2025</w:t>
      </w:r>
    </w:p>
    <w:p>
      <w:pPr>
        <w:pStyle w:val="BodyText"/>
      </w:pPr>
      <w:r>
        <w:rPr>
          <w:bCs/>
          <w:b/>
        </w:rPr>
        <w:t xml:space="preserve">Project Location</w:t>
      </w:r>
      <w:r>
        <w:t xml:space="preserve"> </w:t>
      </w:r>
      <w:r>
        <w:t xml:space="preserve">Japan Tokyo, Chiyoda-ku</w:t>
      </w:r>
    </w:p>
    <w:p>
      <w:pPr>
        <w:pStyle w:val="BodyText"/>
      </w:pPr>
      <w:r>
        <w:rPr>
          <w:bCs/>
          <w:b/>
        </w:rPr>
        <w:t xml:space="preserve">Validity Period</w:t>
      </w:r>
      <w:r>
        <w:t xml:space="preserve"> </w:t>
      </w:r>
      <w:r>
        <w:t xml:space="preserve">90 Days from Issue</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GreenScape Infrastructure Co., Ltd.</w:t>
            </w:r>
          </w:p>
        </w:tc>
        <w:tc>
          <w:tcPr/>
          <w:p>
            <w:pPr>
              <w:pStyle w:val="Compact"/>
              <w:jc w:val="left"/>
            </w:pPr>
            <w:r>
              <w:t xml:space="preserve">14-2, Marunouchi, Chiyoda-ku, Japan Tokyo 100-0005</w:t>
            </w:r>
            <w:r>
              <w:br/>
            </w:r>
            <w:r>
              <w:t xml:space="preserve">Attn: Mr. Kenji Tanaka, Procurement Director</w:t>
            </w:r>
            <w:r>
              <w:br/>
            </w:r>
            <w:r>
              <w:t xml:space="preserve">Email: procurement@greenscape-jp.co.jp</w:t>
            </w:r>
          </w:p>
        </w:tc>
      </w:tr>
      <w:tr>
        <w:tc>
          <w:tcPr/>
          <w:p>
            <w:pPr>
              <w:pStyle w:val="Compact"/>
              <w:jc w:val="left"/>
            </w:pPr>
            <w:r>
              <w:rPr>
                <w:bCs/>
                <w:b/>
              </w:rPr>
              <w:t xml:space="preserve">Seller (Service Provider)</w:t>
            </w:r>
          </w:p>
        </w:tc>
        <w:tc>
          <w:tcPr/>
          <w:p>
            <w:pPr>
              <w:pStyle w:val="Compact"/>
              <w:jc w:val="left"/>
            </w:pPr>
            <w:r>
              <w:t xml:space="preserve">EarthCore Environmental Consulting Group</w:t>
            </w:r>
          </w:p>
        </w:tc>
        <w:tc>
          <w:tcPr/>
          <w:p>
            <w:pPr>
              <w:pStyle w:val="Compact"/>
              <w:jc w:val="left"/>
            </w:pPr>
            <w:r>
              <w:t xml:space="preserve">8F, Roppongi Hills Tower, Minato-ku, Japan Tokyo 106-6060</w:t>
            </w:r>
            <w:r>
              <w:br/>
            </w:r>
            <w:r>
              <w:t xml:space="preserve">Attn: Dr. Sarah Mitchell, Lead Environmental Engineer</w:t>
            </w:r>
            <w:r>
              <w:br/>
            </w:r>
            <w:r>
              <w:t xml:space="preserve">Email: s.mitchell@earthcore-env.com</w:t>
            </w:r>
          </w:p>
        </w:tc>
      </w:tr>
    </w:tbl>
    <w:p>
      <w:pPr>
        <w:pStyle w:val="BodyText"/>
      </w:pPr>
      <w:r>
        <w:t xml:space="preserve">2. Description of Procurement</w:t>
      </w:r>
    </w:p>
    <w:p>
      <w:pPr>
        <w:pStyle w:val="BodyText"/>
      </w:pPr>
      <w:r>
        <w:t xml:space="preserve">This Purchase Order is issued by GreenScape Infrastructure Co., Ltd. for the engagement of a qualified</w:t>
      </w:r>
      <w:r>
        <w:t xml:space="preserve"> </w:t>
      </w:r>
      <w:r>
        <w:rPr>
          <w:bCs/>
          <w:b/>
        </w:rPr>
        <w:t xml:space="preserve">Environmental Engineer</w:t>
      </w:r>
      <w:r>
        <w:t xml:space="preserve"> </w:t>
      </w:r>
      <w:r>
        <w:t xml:space="preserve">to provide comprehensive environmental assessment, regulatory compliance, and sustainability advisory services for the Tokyo Metropolitan Waterway Redevelopment Project. The Environmental Engineer shall operate primarily within the Japan Tokyo metropolitan area, specifically covering the Chiyoda-ku, Minato-ku, and Chuo-ku districts. All deliverables under this Purchase Order must comply with the Japanese Environmental Conservation Basic Act, the Water Pollution Control Act, and the Tokyo Metropolitan Environmental Ordinance.</w:t>
      </w:r>
    </w:p>
    <w:p>
      <w:pPr>
        <w:pStyle w:val="BodyText"/>
      </w:pPr>
      <w:r>
        <w:t xml:space="preserve">3. Line Items &amp;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Environmental Engineer — Site Assessment &amp; Baseline Environmental Survey in Japan Tokyo (Chiyoda-ku waterway corridor)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Weeks 1–4</w:t>
            </w:r>
          </w:p>
        </w:tc>
      </w:tr>
      <w:tr>
        <w:tc>
          <w:tcPr/>
          <w:p>
            <w:pPr>
              <w:pStyle w:val="Compact"/>
              <w:jc w:val="left"/>
            </w:pPr>
            <w:r>
              <w:t xml:space="preserve">2</w:t>
            </w:r>
          </w:p>
        </w:tc>
        <w:tc>
          <w:tcPr/>
          <w:p>
            <w:pPr>
              <w:pStyle w:val="Compact"/>
              <w:jc w:val="left"/>
            </w:pPr>
            <w:r>
              <w:t xml:space="preserve">Environmental Engineer — Air Quality Monitoring &amp; Emission Compliance Reporting for Japan Tokyo construction zones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Weeks 5–10</w:t>
            </w:r>
          </w:p>
        </w:tc>
      </w:tr>
      <w:tr>
        <w:tc>
          <w:tcPr/>
          <w:p>
            <w:pPr>
              <w:pStyle w:val="Compact"/>
              <w:jc w:val="left"/>
            </w:pPr>
            <w:r>
              <w:t xml:space="preserve">3</w:t>
            </w:r>
          </w:p>
        </w:tc>
        <w:tc>
          <w:tcPr/>
          <w:p>
            <w:pPr>
              <w:pStyle w:val="Compact"/>
              <w:jc w:val="left"/>
            </w:pPr>
            <w:r>
              <w:t xml:space="preserve">Environmental Engineer — Wastewater Treatment System Design Review &amp; Regulatory Filing (Tokyo Metropolitan Government)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Weeks 11–16</w:t>
            </w:r>
          </w:p>
        </w:tc>
      </w:tr>
      <w:tr>
        <w:tc>
          <w:tcPr/>
          <w:p>
            <w:pPr>
              <w:pStyle w:val="Compact"/>
              <w:jc w:val="left"/>
            </w:pPr>
            <w:r>
              <w:t xml:space="preserve">4</w:t>
            </w:r>
          </w:p>
        </w:tc>
        <w:tc>
          <w:tcPr/>
          <w:p>
            <w:pPr>
              <w:pStyle w:val="Compact"/>
              <w:jc w:val="left"/>
            </w:pPr>
            <w:r>
              <w:t xml:space="preserve">Environmental Engineer — Biodiversity Impact Assessment &amp; Mitigation Plan for Japan Tokyo urban green corridors</w:t>
            </w:r>
          </w:p>
        </w:tc>
        <w:tc>
          <w:tcPr/>
          <w:p>
            <w:pPr>
              <w:pStyle w:val="Compact"/>
              <w:jc w:val="left"/>
            </w:pPr>
            <w:r>
              <w:t xml:space="preserve">1</w:t>
            </w:r>
          </w:p>
        </w:tc>
        <w:tc>
          <w:tcPr/>
          <w:p>
            <w:pPr>
              <w:pStyle w:val="Compact"/>
              <w:jc w:val="left"/>
            </w:pPr>
            <w:r>
              <w:t xml:space="preserve">1,650,000</w:t>
            </w:r>
          </w:p>
        </w:tc>
        <w:tc>
          <w:tcPr/>
          <w:p>
            <w:pPr>
              <w:pStyle w:val="Compact"/>
              <w:jc w:val="left"/>
            </w:pPr>
            <w:r>
              <w:t xml:space="preserve">1,650,000</w:t>
            </w:r>
          </w:p>
        </w:tc>
        <w:tc>
          <w:tcPr/>
          <w:p>
            <w:pPr>
              <w:pStyle w:val="Compact"/>
              <w:jc w:val="left"/>
            </w:pPr>
            <w:r>
              <w:t xml:space="preserve">Weeks 17–20</w:t>
            </w:r>
          </w:p>
        </w:tc>
      </w:tr>
      <w:tr>
        <w:tc>
          <w:tcPr/>
          <w:p>
            <w:pPr>
              <w:pStyle w:val="Compact"/>
              <w:jc w:val="left"/>
            </w:pPr>
            <w:r>
              <w:t xml:space="preserve">5</w:t>
            </w:r>
          </w:p>
        </w:tc>
        <w:tc>
          <w:tcPr/>
          <w:p>
            <w:pPr>
              <w:pStyle w:val="Compact"/>
              <w:jc w:val="left"/>
            </w:pPr>
            <w:r>
              <w:t xml:space="preserve">Environmental Engineer — Final Environmental Impact Statement (EIS) Preparation &amp; Submission to Japan Tokyo authorities</w:t>
            </w:r>
          </w:p>
        </w:tc>
        <w:tc>
          <w:tcPr/>
          <w:p>
            <w:pPr>
              <w:pStyle w:val="Compact"/>
              <w:jc w:val="left"/>
            </w:pPr>
            <w:r>
              <w:t xml:space="preserve">1</w:t>
            </w:r>
          </w:p>
        </w:tc>
        <w:tc>
          <w:tcPr/>
          <w:p>
            <w:pPr>
              <w:pStyle w:val="Compact"/>
              <w:jc w:val="left"/>
            </w:pPr>
            <w:r>
              <w:t xml:space="preserve">2,900,000</w:t>
            </w:r>
          </w:p>
        </w:tc>
        <w:tc>
          <w:tcPr/>
          <w:p>
            <w:pPr>
              <w:pStyle w:val="Compact"/>
              <w:jc w:val="left"/>
            </w:pPr>
            <w:r>
              <w:t xml:space="preserve">2,900,000</w:t>
            </w:r>
          </w:p>
        </w:tc>
        <w:tc>
          <w:tcPr/>
          <w:p>
            <w:pPr>
              <w:pStyle w:val="Compact"/>
              <w:jc w:val="left"/>
            </w:pPr>
            <w:r>
              <w:t xml:space="preserve">Weeks 21–26</w:t>
            </w:r>
          </w:p>
        </w:tc>
      </w:tr>
      <w:tr>
        <w:tc>
          <w:tcPr/>
          <w:p>
            <w:pPr>
              <w:pStyle w:val="Compact"/>
              <w:jc w:val="left"/>
            </w:pPr>
            <w:r>
              <w:t xml:space="preserve">6</w:t>
            </w:r>
          </w:p>
        </w:tc>
        <w:tc>
          <w:tcPr/>
          <w:p>
            <w:pPr>
              <w:pStyle w:val="Compact"/>
              <w:jc w:val="left"/>
            </w:pPr>
            <w:r>
              <w:t xml:space="preserve">Environmental Engineer — Ongoing Compliance Monitoring &amp; Quarterly Reporting (Japan Tokyo project site)</w:t>
            </w:r>
          </w:p>
        </w:tc>
        <w:tc>
          <w:tcPr/>
          <w:p>
            <w:pPr>
              <w:pStyle w:val="Compact"/>
              <w:jc w:val="left"/>
            </w:pPr>
            <w:r>
              <w:t xml:space="preserve">4</w:t>
            </w:r>
          </w:p>
        </w:tc>
        <w:tc>
          <w:tcPr/>
          <w:p>
            <w:pPr>
              <w:pStyle w:val="Compact"/>
              <w:jc w:val="left"/>
            </w:pPr>
            <w:r>
              <w:t xml:space="preserve">750,000</w:t>
            </w:r>
          </w:p>
        </w:tc>
        <w:tc>
          <w:tcPr/>
          <w:p>
            <w:pPr>
              <w:pStyle w:val="Compact"/>
              <w:jc w:val="left"/>
            </w:pPr>
            <w:r>
              <w:t xml:space="preserve">3,000,000</w:t>
            </w:r>
          </w:p>
        </w:tc>
        <w:tc>
          <w:tcPr/>
          <w:p>
            <w:pPr>
              <w:pStyle w:val="Compact"/>
              <w:jc w:val="left"/>
            </w:pPr>
            <w:r>
              <w:t xml:space="preserve">Weeks 27–52</w:t>
            </w:r>
          </w:p>
        </w:tc>
      </w:tr>
      <w:tr>
        <w:tc>
          <w:tcPr>
            <w:gridSpan w:val="4"/>
          </w:tcPr>
          <w:p>
            <w:pPr>
              <w:pStyle w:val="Compact"/>
              <w:jc w:val="right"/>
            </w:pPr>
            <w:r>
              <w:t xml:space="preserve">TOTAL PURCHASE ORDER VALUE</w:t>
            </w:r>
          </w:p>
        </w:tc>
        <w:tc>
          <w:tcPr/>
          <w:p>
            <w:pPr>
              <w:pStyle w:val="Compact"/>
              <w:jc w:val="left"/>
            </w:pPr>
            <w:r>
              <w:t xml:space="preserve">15,000,000</w:t>
            </w:r>
          </w:p>
        </w:tc>
        <w:tc>
          <w:tcPr/>
          <w:p>
            <w:pPr>
              <w:pStyle w:val="Compact"/>
              <w:jc w:val="left"/>
            </w:pPr>
            <w:r>
              <w:t xml:space="preserve">—</w:t>
            </w:r>
          </w:p>
        </w:tc>
      </w:tr>
    </w:tbl>
    <w:p>
      <w:pPr>
        <w:pStyle w:val="BodyText"/>
      </w:pPr>
      <w:r>
        <w:rPr>
          <w:bCs/>
          <w:b/>
        </w:rPr>
        <w:t xml:space="preserve">Note:</w:t>
      </w:r>
      <w:r>
        <w:t xml:space="preserve"> </w:t>
      </w:r>
      <w:r>
        <w:t xml:space="preserve">All rates are quoted in Japanese Yen (JPY) and are inclusive of the Environmental Engineer's professional fees, travel within Japan Tokyo, and standard equipment. Applicable Japanese consumption tax (10%) shall be added at invoicing. The Environmental Engineer must hold a valid Japanese Registered Environmental Engineer (Kankyō Kōriki) certification or equivalent international accreditation recognized by the Japan Tokyo Metropolitan Government.</w:t>
      </w:r>
    </w:p>
    <w:p>
      <w:pPr>
        <w:pStyle w:val="BodyText"/>
      </w:pPr>
      <w:r>
        <w:t xml:space="preserve">4. Terms &amp; Conditions of This Purchase Order</w:t>
      </w:r>
    </w:p>
    <w:p>
      <w:pPr>
        <w:numPr>
          <w:ilvl w:val="0"/>
          <w:numId w:val="1001"/>
        </w:numPr>
        <w:pStyle w:val="Compact"/>
      </w:pPr>
      <w:r>
        <w:rPr>
          <w:bCs/>
          <w:b/>
        </w:rPr>
        <w:t xml:space="preserve">Acceptance:</w:t>
      </w:r>
      <w:r>
        <w:t xml:space="preserve"> </w:t>
      </w:r>
      <w:r>
        <w:t xml:space="preserve">This Purchase Order shall become effective upon written acceptance by the Seller. The Environmental Engineer designated by the Seller must be confirmed in writing within five (5) business days of this Purchase Order's issuance.</w:t>
      </w:r>
    </w:p>
    <w:p>
      <w:pPr>
        <w:numPr>
          <w:ilvl w:val="0"/>
          <w:numId w:val="1001"/>
        </w:numPr>
        <w:pStyle w:val="Compact"/>
      </w:pPr>
      <w:r>
        <w:rPr>
          <w:bCs/>
          <w:b/>
        </w:rPr>
        <w:t xml:space="preserve">Performance Location:</w:t>
      </w:r>
      <w:r>
        <w:t xml:space="preserve"> </w:t>
      </w:r>
      <w:r>
        <w:t xml:space="preserve">All services under this Purchase Order shall be performed at the designated project sites within Japan Tokyo. The Environmental Engineer is expected to be physically present at the Japan Tokyo project site a minimum of five (5) days per week during active assessment phases.</w:t>
      </w:r>
    </w:p>
    <w:p>
      <w:pPr>
        <w:numPr>
          <w:ilvl w:val="0"/>
          <w:numId w:val="1001"/>
        </w:numPr>
        <w:pStyle w:val="Compact"/>
      </w:pPr>
      <w:r>
        <w:rPr>
          <w:bCs/>
          <w:b/>
        </w:rPr>
        <w:t xml:space="preserve">Compliance:</w:t>
      </w:r>
      <w:r>
        <w:t xml:space="preserve"> </w:t>
      </w:r>
      <w:r>
        <w:t xml:space="preserve">The Environmental Engineer shall adhere to all applicable Japanese national and Japan Tokyo municipal environmental regulations, including but not limited to the Basic Act for Environmental Policy, the Noise and Vibration Control Act, and the Tokyo Metropolitan Construction Ordinance.</w:t>
      </w:r>
    </w:p>
    <w:p>
      <w:pPr>
        <w:numPr>
          <w:ilvl w:val="0"/>
          <w:numId w:val="1001"/>
        </w:numPr>
        <w:pStyle w:val="Compact"/>
      </w:pPr>
      <w:r>
        <w:rPr>
          <w:bCs/>
          <w:b/>
        </w:rPr>
        <w:t xml:space="preserve">Payment Terms:</w:t>
      </w:r>
      <w:r>
        <w:t xml:space="preserve"> </w:t>
      </w:r>
      <w:r>
        <w:t xml:space="preserve">Payment shall be made within thirty (30) days of receipt of a valid invoice. Invoices must reference this Purchase Order number (PO-JT-2025-004782) and the specific line item(s) being billed. Payment shall be made via bank transfer to the account designated by EarthCore Environmental Consulting Group.</w:t>
      </w:r>
    </w:p>
    <w:p>
      <w:pPr>
        <w:numPr>
          <w:ilvl w:val="0"/>
          <w:numId w:val="1001"/>
        </w:numPr>
        <w:pStyle w:val="Compact"/>
      </w:pPr>
      <w:r>
        <w:rPr>
          <w:bCs/>
          <w:b/>
        </w:rPr>
        <w:t xml:space="preserve">Deliverables:</w:t>
      </w:r>
      <w:r>
        <w:t xml:space="preserve"> </w:t>
      </w:r>
      <w:r>
        <w:t xml:space="preserve">All reports, assessments, and documentation produced by the Environmental Engineer must be submitted in both English and Japanese. Final deliverables for Japan Tokyo regulatory submission must be formatted per Tokyo Metropolitan Government guidelines.</w:t>
      </w:r>
    </w:p>
    <w:p>
      <w:pPr>
        <w:numPr>
          <w:ilvl w:val="0"/>
          <w:numId w:val="1001"/>
        </w:numPr>
        <w:pStyle w:val="Compact"/>
      </w:pPr>
      <w:r>
        <w:rPr>
          <w:bCs/>
          <w:b/>
        </w:rPr>
        <w:t xml:space="preserve">Confidentiality:</w:t>
      </w:r>
      <w:r>
        <w:t xml:space="preserve"> </w:t>
      </w:r>
      <w:r>
        <w:t xml:space="preserve">The Environmental Engineer agrees to maintain strict confidentiality regarding all project data, proprietary information, and sensitive environmental findings related to the Japan Tokyo project. This obligation survives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Environmental Engineer shall be compensated for all services rendered up to the termination date, plus reasonable demobilization costs.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Japan Tokyo under the rules of the Japan Commercial Arbitration Association.</w:t>
      </w:r>
    </w:p>
    <w:p>
      <w:pPr>
        <w:numPr>
          <w:ilvl w:val="0"/>
          <w:numId w:val="1001"/>
        </w:numPr>
        <w:pStyle w:val="Compact"/>
      </w:pPr>
      <w:r>
        <w:rPr>
          <w:bCs/>
          <w:b/>
        </w:rPr>
        <w:t xml:space="preserve">Insurance:</w:t>
      </w:r>
      <w:r>
        <w:t xml:space="preserve"> </w:t>
      </w:r>
      <w:r>
        <w:t xml:space="preserve">The Environmental Engineer and the Seller shall maintain professional liability insurance with a minimum coverage of JPY 100,000,000, valid throughout the duration of this Purchase Order in Japan Tokyo.</w:t>
      </w:r>
    </w:p>
    <w:p>
      <w:pPr>
        <w:pStyle w:val="FirstParagraph"/>
      </w:pPr>
      <w:r>
        <w:t xml:space="preserve">5. Authorized Signatures</w:t>
      </w:r>
    </w:p>
    <w:p>
      <w:pPr>
        <w:pStyle w:val="BodyText"/>
      </w:pPr>
      <w:r>
        <w:rPr>
          <w:bCs/>
          <w:b/>
        </w:rPr>
        <w:t xml:space="preserve">For and on behalf of the Buyer:</w:t>
      </w:r>
    </w:p>
    <w:p>
      <w:pPr>
        <w:pStyle w:val="BodyText"/>
      </w:pPr>
      <w:r>
        <w:t xml:space="preserve">GreenScape Infrastructure Co., Ltd.</w:t>
      </w:r>
    </w:p>
    <w:p>
      <w:pPr>
        <w:pStyle w:val="BodyText"/>
      </w:pPr>
      <w:r>
        <w:t xml:space="preserve">Name: Kenji Tanaka</w:t>
      </w:r>
      <w:r>
        <w:br/>
      </w:r>
      <w:r>
        <w:t xml:space="preserve">Title: Procurement Director</w:t>
      </w:r>
      <w:r>
        <w:br/>
      </w:r>
      <w:r>
        <w:t xml:space="preserve">Date: _______________</w:t>
      </w:r>
    </w:p>
    <w:p>
      <w:pPr>
        <w:pStyle w:val="BodyText"/>
      </w:pPr>
      <w:r>
        <w:rPr>
          <w:bCs/>
          <w:b/>
        </w:rPr>
        <w:t xml:space="preserve">For and on behalf of the Seller:</w:t>
      </w:r>
    </w:p>
    <w:p>
      <w:pPr>
        <w:pStyle w:val="BodyText"/>
      </w:pPr>
      <w:r>
        <w:t xml:space="preserve">EarthCore Environmental Consulting Group</w:t>
      </w:r>
    </w:p>
    <w:p>
      <w:pPr>
        <w:pStyle w:val="BodyText"/>
      </w:pPr>
      <w:r>
        <w:t xml:space="preserve">Name: Dr. Sarah Mitchell</w:t>
      </w:r>
      <w:r>
        <w:br/>
      </w:r>
      <w:r>
        <w:t xml:space="preserve">Title: Lead Environmental Engineer</w:t>
      </w:r>
      <w:r>
        <w:br/>
      </w:r>
      <w:r>
        <w:t xml:space="preserve">Date: _______________</w:t>
      </w:r>
    </w:p>
    <w:p>
      <w:pPr>
        <w:pStyle w:val="BodyText"/>
      </w:pPr>
      <w:r>
        <w:t xml:space="preserve">This Purchase Order (PO-JT-2025-004782) is issued for Environmental Engineer services in Japan Tokyo.</w:t>
      </w:r>
      <w:r>
        <w:t xml:space="preserve"> </w:t>
      </w:r>
      <w:r>
        <w:t xml:space="preserve">Unauthorized reproduction or distribution of this document is prohibited.</w:t>
      </w:r>
      <w:r>
        <w:t xml:space="preserve"> </w:t>
      </w:r>
      <w:r>
        <w:t xml:space="preserve">© 2025 GreenScape Infrastructure Co., Ltd. —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Japan Tokyo</dc:title>
  <dc:creator/>
  <dc:language>en</dc:language>
  <cp:keywords/>
  <dcterms:created xsi:type="dcterms:W3CDTF">2026-10-10T01:55:13Z</dcterms:created>
  <dcterms:modified xsi:type="dcterms:W3CDTF">2026-10-10T01:55:13Z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