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Environmental Engineer Professional Services Engagement</w:t>
      </w:r>
    </w:p>
    <w:p>
      <w:pPr>
        <w:pStyle w:val="BodyText"/>
      </w:pPr>
      <w:r>
        <w:t xml:space="preserve">New Zealand Wellington Region</w:t>
      </w:r>
    </w:p>
    <w:bookmarkEnd w:id="20"/>
    <w:p>
      <w:pPr>
        <w:pStyle w:val="BodyText"/>
      </w:pPr>
      <w:r>
        <w:t xml:space="preserve">PO-2025-WLG-0487</w:t>
      </w:r>
    </w:p>
    <w:p>
      <w:pPr>
        <w:pStyle w:val="BodyText"/>
      </w:pPr>
      <w:r>
        <w:t xml:space="preserve">Date of Issue: 14 June 2025</w:t>
      </w:r>
    </w:p>
    <w:p>
      <w:pPr>
        <w:pStyle w:val="BodyText"/>
      </w:pPr>
      <w:r>
        <w:t xml:space="preserve">Valid Until: 14 July 2025</w:t>
      </w:r>
    </w:p>
    <w:p>
      <w:pPr>
        <w:pStyle w:val="BodyText"/>
      </w:pPr>
      <w:r>
        <w:t xml:space="preserve">1. Purchasing Entity (Buyer)</w:t>
      </w:r>
    </w:p>
    <w:bookmarkStart w:id="21" w:name="organisation"/>
    <w:p>
      <w:pPr>
        <w:pStyle w:val="Heading3"/>
      </w:pPr>
      <w:r>
        <w:t xml:space="preserve">Organisation</w:t>
      </w:r>
    </w:p>
    <w:p>
      <w:pPr>
        <w:pStyle w:val="FirstParagraph"/>
      </w:pPr>
      <w:r>
        <w:rPr>
          <w:bCs/>
          <w:b/>
        </w:rPr>
        <w:t xml:space="preserve">Wellington Regional Infrastructure Authority</w:t>
      </w:r>
    </w:p>
    <w:p>
      <w:pPr>
        <w:pStyle w:val="BodyText"/>
      </w:pPr>
      <w:r>
        <w:t xml:space="preserve">Level 4, 121 Lambton Quay</w:t>
      </w:r>
    </w:p>
    <w:p>
      <w:pPr>
        <w:pStyle w:val="BodyText"/>
      </w:pPr>
      <w:r>
        <w:t xml:space="preserve">Wellington 6011, New Zealand</w:t>
      </w:r>
    </w:p>
    <w:p>
      <w:pPr>
        <w:pStyle w:val="BodyText"/>
      </w:pPr>
      <w:r>
        <w:t xml:space="preserve">ABN: 94-287-651-003</w:t>
      </w:r>
    </w:p>
    <w:bookmarkEnd w:id="21"/>
    <w:bookmarkStart w:id="22" w:name="contact-person"/>
    <w:p>
      <w:pPr>
        <w:pStyle w:val="Heading3"/>
      </w:pPr>
      <w:r>
        <w:t xml:space="preserve">Contact Person</w:t>
      </w:r>
    </w:p>
    <w:p>
      <w:pPr>
        <w:pStyle w:val="FirstParagraph"/>
      </w:pPr>
      <w:r>
        <w:rPr>
          <w:bCs/>
          <w:b/>
        </w:rPr>
        <w:t xml:space="preserve">Ms. Aroha Tane</w:t>
      </w:r>
    </w:p>
    <w:p>
      <w:pPr>
        <w:pStyle w:val="BodyText"/>
      </w:pPr>
      <w:r>
        <w:t xml:space="preserve">Procurement Manager</w:t>
      </w:r>
    </w:p>
    <w:p>
      <w:pPr>
        <w:pStyle w:val="BodyText"/>
      </w:pPr>
      <w:r>
        <w:t xml:space="preserve">Email: a.tane@wria.govt.nz</w:t>
      </w:r>
    </w:p>
    <w:p>
      <w:pPr>
        <w:pStyle w:val="BodyText"/>
      </w:pPr>
      <w:r>
        <w:t xml:space="preserve">Phone: +64 4 472 8830</w:t>
      </w:r>
    </w:p>
    <w:bookmarkEnd w:id="22"/>
    <w:p>
      <w:pPr>
        <w:pStyle w:val="BodyText"/>
      </w:pPr>
      <w:r>
        <w:t xml:space="preserve">2. Supplier / Service Provider</w:t>
      </w:r>
    </w:p>
    <w:bookmarkStart w:id="23" w:name="environmental-engineer-firm"/>
    <w:p>
      <w:pPr>
        <w:pStyle w:val="Heading3"/>
      </w:pPr>
      <w:r>
        <w:t xml:space="preserve">Environmental Engineer Firm</w:t>
      </w:r>
    </w:p>
    <w:p>
      <w:pPr>
        <w:pStyle w:val="FirstParagraph"/>
      </w:pPr>
      <w:r>
        <w:rPr>
          <w:bCs/>
          <w:b/>
        </w:rPr>
        <w:t xml:space="preserve">Te Taiao Environmental Consulting Ltd</w:t>
      </w:r>
    </w:p>
    <w:p>
      <w:pPr>
        <w:pStyle w:val="BodyText"/>
      </w:pPr>
      <w:r>
        <w:t xml:space="preserve">Unit 7, 55 Cuba Street</w:t>
      </w:r>
    </w:p>
    <w:p>
      <w:pPr>
        <w:pStyle w:val="BodyText"/>
      </w:pPr>
      <w:r>
        <w:t xml:space="preserve">Wellington 6011, New Zealand</w:t>
      </w:r>
    </w:p>
    <w:p>
      <w:pPr>
        <w:pStyle w:val="BodyText"/>
      </w:pPr>
      <w:r>
        <w:t xml:space="preserve">Company No: 7654321</w:t>
      </w:r>
    </w:p>
    <w:bookmarkEnd w:id="23"/>
    <w:bookmarkStart w:id="24" w:name="lead-environmental-engineer"/>
    <w:p>
      <w:pPr>
        <w:pStyle w:val="Heading3"/>
      </w:pPr>
      <w:r>
        <w:t xml:space="preserve">Lead Environmental Engineer</w:t>
      </w:r>
    </w:p>
    <w:p>
      <w:pPr>
        <w:pStyle w:val="FirstParagraph"/>
      </w:pPr>
      <w:r>
        <w:rPr>
          <w:bCs/>
          <w:b/>
        </w:rPr>
        <w:t xml:space="preserve">Mr. James Whitfield, MIEAust, CEnvSci</w:t>
      </w:r>
    </w:p>
    <w:p>
      <w:pPr>
        <w:pStyle w:val="BodyText"/>
      </w:pPr>
      <w:r>
        <w:t xml:space="preserve">Principal Environmental Engineer</w:t>
      </w:r>
    </w:p>
    <w:p>
      <w:pPr>
        <w:pStyle w:val="BodyText"/>
      </w:pPr>
      <w:r>
        <w:t xml:space="preserve">Registration: NZIE-ENV-2019-4471</w:t>
      </w:r>
    </w:p>
    <w:p>
      <w:pPr>
        <w:pStyle w:val="BodyText"/>
      </w:pPr>
      <w:r>
        <w:t xml:space="preserve">Phone: +64 21 445 9012</w:t>
      </w:r>
    </w:p>
    <w:bookmarkEnd w:id="24"/>
    <w:p>
      <w:pPr>
        <w:pStyle w:val="BodyText"/>
      </w:pPr>
      <w:r>
        <w:t xml:space="preserve">3. Description of Purchase Order Scope</w:t>
      </w:r>
    </w:p>
    <w:p>
      <w:pPr>
        <w:pStyle w:val="BodyText"/>
      </w:pPr>
      <w:r>
        <w:t xml:space="preserve">This</w:t>
      </w:r>
      <w:r>
        <w:t xml:space="preserve"> </w:t>
      </w:r>
      <w:r>
        <w:t xml:space="preserve">Purchase Order</w:t>
      </w:r>
      <w:r>
        <w:t xml:space="preserve"> </w:t>
      </w:r>
      <w:r>
        <w:t xml:space="preserve">is issued by the Wellington Regional Infrastructure Authority to formally engage the services of a qualified</w:t>
      </w:r>
      <w:r>
        <w:t xml:space="preserve"> </w:t>
      </w:r>
      <w:r>
        <w:t xml:space="preserve">Environmental Engineer</w:t>
      </w:r>
      <w:r>
        <w:t xml:space="preserve"> </w:t>
      </w:r>
      <w:r>
        <w:t xml:space="preserve">to conduct comprehensive environmental impact assessments, water quality monitoring, and ecological compliance audits for the proposed Te Aro Coastal Development Project located in the</w:t>
      </w:r>
      <w:r>
        <w:t xml:space="preserve"> </w:t>
      </w:r>
      <w:r>
        <w:t xml:space="preserve">New Zealand Wellington</w:t>
      </w:r>
      <w:r>
        <w:t xml:space="preserve"> </w:t>
      </w:r>
      <w:r>
        <w:t xml:space="preserve">metropolitan area. The</w:t>
      </w:r>
      <w:r>
        <w:t xml:space="preserve"> </w:t>
      </w:r>
      <w:r>
        <w:t xml:space="preserve">Environmental Engineer</w:t>
      </w:r>
      <w:r>
        <w:t xml:space="preserve"> </w:t>
      </w:r>
      <w:r>
        <w:t xml:space="preserve">shall operate in strict accordance with the New Zealand Resource Management Act 1991, the Wellington Regional Council's Unitary Plan, and all applicable environmental regulations governing the Wellington region.</w:t>
      </w:r>
    </w:p>
    <w:p>
      <w:pPr>
        <w:pStyle w:val="BodyText"/>
      </w:pPr>
      <w:r>
        <w:t xml:space="preserve">The</w:t>
      </w:r>
      <w:r>
        <w:t xml:space="preserve"> </w:t>
      </w:r>
      <w:r>
        <w:t xml:space="preserve">Environmental Engineer</w:t>
      </w:r>
      <w:r>
        <w:t xml:space="preserve"> </w:t>
      </w:r>
      <w:r>
        <w:t xml:space="preserve">engaged under this</w:t>
      </w:r>
      <w:r>
        <w:t xml:space="preserve"> </w:t>
      </w:r>
      <w:r>
        <w:t xml:space="preserve">Purchase Order</w:t>
      </w:r>
      <w:r>
        <w:t xml:space="preserve"> </w:t>
      </w:r>
      <w:r>
        <w:t xml:space="preserve">shall be responsible for preparing all technical documentation, submitting resource consent applications to the Wellington Regional Council, conducting site inspections across the Wellington waterfront, and providing ongoing environmental monitoring reports throughout the construction and operational phases of the project. All work shall be performed within the</w:t>
      </w:r>
      <w:r>
        <w:t xml:space="preserve"> </w:t>
      </w:r>
      <w:r>
        <w:t xml:space="preserve">New Zealand Wellington</w:t>
      </w:r>
      <w:r>
        <w:t xml:space="preserve"> </w:t>
      </w:r>
      <w:r>
        <w:t xml:space="preserve">jurisdiction, with particular attention to the protection of the Cook Strait marine environment, local freshwater catchments, and indigenous biodiversity corridors.</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Environmental Engineer Services</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Environmental Impact Assessment (EIA) preparation for the Te Aro Coastal Development Project, New Zealand Wellington</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8 weeks</w:t>
            </w:r>
          </w:p>
        </w:tc>
      </w:tr>
      <w:tr>
        <w:tc>
          <w:tcPr/>
          <w:p>
            <w:pPr>
              <w:pStyle w:val="Compact"/>
              <w:jc w:val="left"/>
            </w:pPr>
            <w:r>
              <w:t xml:space="preserve">02</w:t>
            </w:r>
          </w:p>
        </w:tc>
        <w:tc>
          <w:tcPr/>
          <w:p>
            <w:pPr>
              <w:pStyle w:val="Compact"/>
              <w:jc w:val="left"/>
            </w:pPr>
            <w:r>
              <w:t xml:space="preserve">Water quality baseline monitoring and sampling programme across Wellington Harbour and local tributaries</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Monthly x 12</w:t>
            </w:r>
          </w:p>
        </w:tc>
      </w:tr>
      <w:tr>
        <w:tc>
          <w:tcPr/>
          <w:p>
            <w:pPr>
              <w:pStyle w:val="Compact"/>
              <w:jc w:val="left"/>
            </w:pPr>
            <w:r>
              <w:t xml:space="preserve">03</w:t>
            </w:r>
          </w:p>
        </w:tc>
        <w:tc>
          <w:tcPr/>
          <w:p>
            <w:pPr>
              <w:pStyle w:val="Compact"/>
              <w:jc w:val="left"/>
            </w:pPr>
            <w:r>
              <w:t xml:space="preserve">Ecological survey and biodiversity offset plan preparation by the Environmental Engineer</w:t>
            </w:r>
          </w:p>
        </w:tc>
        <w:tc>
          <w:tcPr/>
          <w:p>
            <w:pPr>
              <w:pStyle w:val="Compact"/>
              <w:jc w:val="left"/>
            </w:pPr>
            <w:r>
              <w:t xml:space="preserve">1</w:t>
            </w:r>
          </w:p>
        </w:tc>
        <w:tc>
          <w:tcPr/>
          <w:p>
            <w:pPr>
              <w:pStyle w:val="Compact"/>
              <w:jc w:val="left"/>
            </w:pPr>
            <w:r>
              <w:t xml:space="preserve">$22,750.00</w:t>
            </w:r>
          </w:p>
        </w:tc>
        <w:tc>
          <w:tcPr/>
          <w:p>
            <w:pPr>
              <w:pStyle w:val="Compact"/>
              <w:jc w:val="left"/>
            </w:pPr>
            <w:r>
              <w:t xml:space="preserve">$22,750.00</w:t>
            </w:r>
          </w:p>
        </w:tc>
        <w:tc>
          <w:tcPr/>
          <w:p>
            <w:pPr>
              <w:pStyle w:val="Compact"/>
              <w:jc w:val="left"/>
            </w:pPr>
            <w:r>
              <w:t xml:space="preserve">6 weeks</w:t>
            </w:r>
          </w:p>
        </w:tc>
      </w:tr>
      <w:tr>
        <w:tc>
          <w:tcPr/>
          <w:p>
            <w:pPr>
              <w:pStyle w:val="Compact"/>
              <w:jc w:val="left"/>
            </w:pPr>
            <w:r>
              <w:t xml:space="preserve">04</w:t>
            </w:r>
          </w:p>
        </w:tc>
        <w:tc>
          <w:tcPr/>
          <w:p>
            <w:pPr>
              <w:pStyle w:val="Compact"/>
              <w:jc w:val="left"/>
            </w:pPr>
            <w:r>
              <w:t xml:space="preserve">Resource consent application preparation and submission to Wellington Regional Council</w:t>
            </w:r>
          </w:p>
        </w:tc>
        <w:tc>
          <w:tcPr/>
          <w:p>
            <w:pPr>
              <w:pStyle w:val="Compact"/>
              <w:jc w:val="left"/>
            </w:pPr>
            <w:r>
              <w:t xml:space="preserve">1</w:t>
            </w:r>
          </w:p>
        </w:tc>
        <w:tc>
          <w:tcPr/>
          <w:p>
            <w:pPr>
              <w:pStyle w:val="Compact"/>
              <w:jc w:val="left"/>
            </w:pPr>
            <w:r>
              <w:t xml:space="preserve">$15,800.00</w:t>
            </w:r>
          </w:p>
        </w:tc>
        <w:tc>
          <w:tcPr/>
          <w:p>
            <w:pPr>
              <w:pStyle w:val="Compact"/>
              <w:jc w:val="left"/>
            </w:pPr>
            <w:r>
              <w:t xml:space="preserve">$15,800.00</w:t>
            </w:r>
          </w:p>
        </w:tc>
        <w:tc>
          <w:tcPr/>
          <w:p>
            <w:pPr>
              <w:pStyle w:val="Compact"/>
              <w:jc w:val="left"/>
            </w:pPr>
            <w:r>
              <w:t xml:space="preserve">4 weeks</w:t>
            </w:r>
          </w:p>
        </w:tc>
      </w:tr>
      <w:tr>
        <w:tc>
          <w:tcPr/>
          <w:p>
            <w:pPr>
              <w:pStyle w:val="Compact"/>
              <w:jc w:val="left"/>
            </w:pPr>
            <w:r>
              <w:t xml:space="preserve">05</w:t>
            </w:r>
          </w:p>
        </w:tc>
        <w:tc>
          <w:tcPr/>
          <w:p>
            <w:pPr>
              <w:pStyle w:val="Compact"/>
              <w:jc w:val="left"/>
            </w:pPr>
            <w:r>
              <w:t xml:space="preserve">Ongoing environmental compliance monitoring and quarterly reporting (Environmental Engineer on-site presence)</w:t>
            </w:r>
          </w:p>
        </w:tc>
        <w:tc>
          <w:tcPr/>
          <w:p>
            <w:pPr>
              <w:pStyle w:val="Compact"/>
              <w:jc w:val="left"/>
            </w:pPr>
            <w:r>
              <w:t xml:space="preserve">4</w:t>
            </w:r>
          </w:p>
        </w:tc>
        <w:tc>
          <w:tcPr/>
          <w:p>
            <w:pPr>
              <w:pStyle w:val="Compact"/>
              <w:jc w:val="left"/>
            </w:pPr>
            <w:r>
              <w:t xml:space="preserve">$9,600.00</w:t>
            </w:r>
          </w:p>
        </w:tc>
        <w:tc>
          <w:tcPr/>
          <w:p>
            <w:pPr>
              <w:pStyle w:val="Compact"/>
              <w:jc w:val="left"/>
            </w:pPr>
            <w:r>
              <w:t xml:space="preserve">$38,400.00</w:t>
            </w:r>
          </w:p>
        </w:tc>
        <w:tc>
          <w:tcPr/>
          <w:p>
            <w:pPr>
              <w:pStyle w:val="Compact"/>
              <w:jc w:val="left"/>
            </w:pPr>
            <w:r>
              <w:t xml:space="preserve">Quarterly x 4</w:t>
            </w:r>
          </w:p>
        </w:tc>
      </w:tr>
      <w:tr>
        <w:tc>
          <w:tcPr/>
          <w:p>
            <w:pPr>
              <w:pStyle w:val="Compact"/>
              <w:jc w:val="left"/>
            </w:pPr>
            <w:r>
              <w:t xml:space="preserve">06</w:t>
            </w:r>
          </w:p>
        </w:tc>
        <w:tc>
          <w:tcPr/>
          <w:p>
            <w:pPr>
              <w:pStyle w:val="Compact"/>
              <w:jc w:val="left"/>
            </w:pPr>
            <w:r>
              <w:t xml:space="preserve">Stormwater management design review and sediment control plan for Wellington construction site</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c>
          <w:tcPr/>
          <w:p>
            <w:pPr>
              <w:pStyle w:val="Compact"/>
              <w:jc w:val="left"/>
            </w:pPr>
            <w:r>
              <w:t xml:space="preserve">3 weeks</w:t>
            </w:r>
          </w:p>
        </w:tc>
      </w:tr>
      <w:tr>
        <w:tc>
          <w:tcPr/>
          <w:p>
            <w:pPr>
              <w:pStyle w:val="Compact"/>
              <w:jc w:val="left"/>
            </w:pPr>
            <w:r>
              <w:t xml:space="preserve">07</w:t>
            </w:r>
          </w:p>
        </w:tc>
        <w:tc>
          <w:tcPr/>
          <w:p>
            <w:pPr>
              <w:pStyle w:val="Compact"/>
              <w:jc w:val="left"/>
            </w:pPr>
            <w:r>
              <w:t xml:space="preserve">Community and iwi consultation support for environmental matters in New Zealand Wellington</w:t>
            </w:r>
          </w:p>
        </w:tc>
        <w:tc>
          <w:tcPr/>
          <w:p>
            <w:pPr>
              <w:pStyle w:val="Compact"/>
              <w:jc w:val="left"/>
            </w:pPr>
            <w:r>
              <w:t xml:space="preserve">1</w:t>
            </w:r>
          </w:p>
        </w:tc>
        <w:tc>
          <w:tcPr/>
          <w:p>
            <w:pPr>
              <w:pStyle w:val="Compact"/>
              <w:jc w:val="left"/>
            </w:pPr>
            <w:r>
              <w:t xml:space="preserve">$8,950.00</w:t>
            </w:r>
          </w:p>
        </w:tc>
        <w:tc>
          <w:tcPr/>
          <w:p>
            <w:pPr>
              <w:pStyle w:val="Compact"/>
              <w:jc w:val="left"/>
            </w:pPr>
            <w:r>
              <w:t xml:space="preserve">$8,950.00</w:t>
            </w:r>
          </w:p>
        </w:tc>
        <w:tc>
          <w:tcPr/>
          <w:p>
            <w:pPr>
              <w:pStyle w:val="Compact"/>
              <w:jc w:val="left"/>
            </w:pPr>
            <w:r>
              <w:t xml:space="preserve">5 weeks</w:t>
            </w:r>
          </w:p>
        </w:tc>
      </w:tr>
      <w:tr>
        <w:tc>
          <w:tcPr>
            <w:gridSpan w:val="4"/>
          </w:tcPr>
          <w:p>
            <w:pPr>
              <w:pStyle w:val="Compact"/>
              <w:jc w:val="left"/>
            </w:pPr>
            <w:r>
              <w:t xml:space="preserve">TOTAL PURCHASE ORDER VALUE (NZD, inclusive of GST)</w:t>
            </w:r>
          </w:p>
        </w:tc>
        <w:tc>
          <w:tcPr/>
          <w:p>
            <w:pPr>
              <w:pStyle w:val="Compact"/>
              <w:jc w:val="left"/>
            </w:pPr>
            <w:r>
              <w:t xml:space="preserve">$185,100.00</w:t>
            </w:r>
          </w:p>
        </w:tc>
        <w:tc>
          <w:tcPr/>
          <w:p>
            <w:pPr>
              <w:pStyle w:val="Compact"/>
              <w:jc w:val="left"/>
            </w:pPr>
            <w:r>
              <w:t xml:space="preserve">—</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Wellington Regional Infrastructure Authority and Te Taiao Environmental Consulting Ltd upon signature by both parties. All terms are governed by the laws of New Zealand.</w:t>
      </w:r>
    </w:p>
    <w:p>
      <w:pPr>
        <w:numPr>
          <w:ilvl w:val="0"/>
          <w:numId w:val="1001"/>
        </w:numPr>
        <w:pStyle w:val="Compact"/>
      </w:pPr>
      <w:r>
        <w:t xml:space="preserve">The</w:t>
      </w:r>
      <w:r>
        <w:t xml:space="preserve"> </w:t>
      </w:r>
      <w:r>
        <w:t xml:space="preserve">Environmental Engineer</w:t>
      </w:r>
      <w:r>
        <w:t xml:space="preserve"> </w:t>
      </w:r>
      <w:r>
        <w:t xml:space="preserve">shall maintain valid professional indemnity insurance of no less than NZD $10,000,000 for the duration of the engagement and shall provide a certificate of insurance prior to commencing work in</w:t>
      </w:r>
      <w:r>
        <w:t xml:space="preserve"> </w:t>
      </w:r>
      <w:r>
        <w:t xml:space="preserve">New Zealand Wellington</w:t>
      </w:r>
      <w:r>
        <w:t xml:space="preserve">.</w:t>
      </w:r>
    </w:p>
    <w:p>
      <w:pPr>
        <w:numPr>
          <w:ilvl w:val="0"/>
          <w:numId w:val="1001"/>
        </w:numPr>
        <w:pStyle w:val="Compact"/>
      </w:pPr>
      <w:r>
        <w:t xml:space="preserve">Payment terms: 50% upon acceptance of this</w:t>
      </w:r>
      <w:r>
        <w:t xml:space="preserve"> </w:t>
      </w:r>
      <w:r>
        <w:t xml:space="preserve">Purchase Order</w:t>
      </w:r>
      <w:r>
        <w:t xml:space="preserve">, 30% upon completion of the Environmental Impact Assessment, and 20% upon final project sign-off. All invoices shall be submitted in New Zealand Dollars (NZD) and are payable within 20 business days.</w:t>
      </w:r>
    </w:p>
    <w:p>
      <w:pPr>
        <w:numPr>
          <w:ilvl w:val="0"/>
          <w:numId w:val="1001"/>
        </w:numPr>
        <w:pStyle w:val="Compact"/>
      </w:pPr>
      <w:r>
        <w:t xml:space="preserve">The</w:t>
      </w:r>
      <w:r>
        <w:t xml:space="preserve"> </w:t>
      </w:r>
      <w:r>
        <w:t xml:space="preserve">Environmental Engineer</w:t>
      </w:r>
      <w:r>
        <w:t xml:space="preserve"> </w:t>
      </w:r>
      <w:r>
        <w:t xml:space="preserve">shall comply with all health and safety requirements under the Health and Safety at Work Act 2015 (New Zealand) and shall attend all site safety inductions at the Wellington project location.</w:t>
      </w:r>
    </w:p>
    <w:p>
      <w:pPr>
        <w:numPr>
          <w:ilvl w:val="0"/>
          <w:numId w:val="1001"/>
        </w:numPr>
        <w:pStyle w:val="Compact"/>
      </w:pPr>
      <w:r>
        <w:t xml:space="preserve">All deliverables produced under this</w:t>
      </w:r>
      <w:r>
        <w:t xml:space="preserve"> </w:t>
      </w:r>
      <w:r>
        <w:t xml:space="preserve">Purchase Order</w:t>
      </w:r>
      <w:r>
        <w:t xml:space="preserve"> </w:t>
      </w:r>
      <w:r>
        <w:t xml:space="preserve">shall be submitted in both digital (PDF) and hard-copy format to the Procurement Manager at the Wellington Regional Infrastructure Authority office, 121 Lambton Quay, Wellington, New Zealand.</w:t>
      </w:r>
    </w:p>
    <w:p>
      <w:pPr>
        <w:numPr>
          <w:ilvl w:val="0"/>
          <w:numId w:val="1001"/>
        </w:numPr>
        <w:pStyle w:val="Compact"/>
      </w:pPr>
      <w:r>
        <w:t xml:space="preserve">The</w:t>
      </w:r>
      <w:r>
        <w:t xml:space="preserve"> </w:t>
      </w:r>
      <w:r>
        <w:t xml:space="preserve">Environmental Engineer</w:t>
      </w:r>
      <w:r>
        <w:t xml:space="preserve"> </w:t>
      </w:r>
      <w:r>
        <w:t xml:space="preserve">shall not subcontract any portion of the work without prior written approval from the Purchasing Entity. Any approved subcontractors must hold equivalent New Zealand professional qualifications.</w:t>
      </w:r>
    </w:p>
    <w:p>
      <w:pPr>
        <w:numPr>
          <w:ilvl w:val="0"/>
          <w:numId w:val="1001"/>
        </w:numPr>
        <w:pStyle w:val="Compact"/>
      </w:pPr>
      <w:r>
        <w:t xml:space="preserve">Confidentiality: All data, reports, and site information obtained during the performance of this</w:t>
      </w:r>
      <w:r>
        <w:t xml:space="preserve"> </w:t>
      </w:r>
      <w:r>
        <w:t xml:space="preserve">Purchase Order</w:t>
      </w:r>
      <w:r>
        <w:t xml:space="preserve"> </w:t>
      </w:r>
      <w:r>
        <w:t xml:space="preserve">shall remain the property of the Wellington Regional Infrastructure Authority and shall not be disclosed to third parties without written consent.</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30 days written notice. In the event of termination, the</w:t>
      </w:r>
      <w:r>
        <w:t xml:space="preserve"> </w:t>
      </w:r>
      <w:r>
        <w:t xml:space="preserve">Environmental Engineer</w:t>
      </w:r>
      <w:r>
        <w:t xml:space="preserve"> </w:t>
      </w:r>
      <w:r>
        <w:t xml:space="preserve">shall be compensated for all work completed and documented up to the termination date.</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in Wellington, New Zealand, in accordance with the Disputes Resolution Act 2022, before any litigation is commenced.</w:t>
      </w:r>
    </w:p>
    <w:p>
      <w:pPr>
        <w:pStyle w:val="FirstParagraph"/>
      </w:pPr>
      <w:r>
        <w:t xml:space="preserve">6. Commencement and Delivery</w:t>
      </w:r>
    </w:p>
    <w:p>
      <w:pPr>
        <w:pStyle w:val="BodyText"/>
      </w:pPr>
      <w:r>
        <w:t xml:space="preserve">The</w:t>
      </w:r>
      <w:r>
        <w:t xml:space="preserve"> </w:t>
      </w:r>
      <w:r>
        <w:t xml:space="preserve">Environmental Engineer</w:t>
      </w:r>
      <w:r>
        <w:t xml:space="preserve"> </w:t>
      </w:r>
      <w:r>
        <w:t xml:space="preserve">shall commence all services under this</w:t>
      </w:r>
      <w:r>
        <w:t xml:space="preserve"> </w:t>
      </w:r>
      <w:r>
        <w:t xml:space="preserve">Purchase Order</w:t>
      </w:r>
      <w:r>
        <w:t xml:space="preserve"> </w:t>
      </w:r>
      <w:r>
        <w:t xml:space="preserve">no later than 1 July 2025 at the designated project site in the Te Aro precinct,</w:t>
      </w:r>
      <w:r>
        <w:t xml:space="preserve"> </w:t>
      </w:r>
      <w:r>
        <w:t xml:space="preserve">New Zealand Wellington</w:t>
      </w:r>
      <w:r>
        <w:t xml:space="preserve">. All initial site access arrangements, safety documentation, and project briefings shall be coordinated between the Environmental Engineer and the Wellington Regional Infrastructure Authority project team within the first five business days of commencement.</w:t>
      </w:r>
    </w:p>
    <w:p>
      <w:pPr>
        <w:pStyle w:val="BodyText"/>
      </w:pPr>
      <w:r>
        <w:t xml:space="preserve">7. Authorisation and Signatures</w:t>
      </w:r>
    </w:p>
    <w:p>
      <w:pPr>
        <w:pStyle w:val="BodyText"/>
      </w:pPr>
      <w:r>
        <w:t xml:space="preserve">Authorised by (Purchasing Entity):</w:t>
      </w:r>
    </w:p>
    <w:p>
      <w:pPr>
        <w:pStyle w:val="BodyText"/>
      </w:pPr>
      <w:r>
        <w:t xml:space="preserve">Name: Ms. Aroha Tane</w:t>
      </w:r>
    </w:p>
    <w:p>
      <w:pPr>
        <w:pStyle w:val="BodyText"/>
      </w:pPr>
      <w:r>
        <w:t xml:space="preserve">Title: Procurement Manager</w:t>
      </w:r>
    </w:p>
    <w:p>
      <w:pPr>
        <w:pStyle w:val="BodyText"/>
      </w:pPr>
      <w:r>
        <w:t xml:space="preserve">Wellington Regional Infrastructure Authority</w:t>
      </w:r>
    </w:p>
    <w:p>
      <w:pPr>
        <w:pStyle w:val="BodyText"/>
      </w:pPr>
      <w:r>
        <w:t xml:space="preserve">Signature: ___________________________</w:t>
      </w:r>
    </w:p>
    <w:p>
      <w:pPr>
        <w:pStyle w:val="BodyText"/>
      </w:pPr>
      <w:r>
        <w:t xml:space="preserve">Date: ___________________________</w:t>
      </w:r>
    </w:p>
    <w:p>
      <w:pPr>
        <w:pStyle w:val="BodyText"/>
      </w:pPr>
      <w:r>
        <w:t xml:space="preserve">Accepted by (Environmental Engineer / Supplier):</w:t>
      </w:r>
    </w:p>
    <w:p>
      <w:pPr>
        <w:pStyle w:val="BodyText"/>
      </w:pPr>
      <w:r>
        <w:t xml:space="preserve">Name: Mr. James Whitfield</w:t>
      </w:r>
    </w:p>
    <w:p>
      <w:pPr>
        <w:pStyle w:val="BodyText"/>
      </w:pPr>
      <w:r>
        <w:t xml:space="preserve">Title: Principal Environmental Engineer</w:t>
      </w:r>
    </w:p>
    <w:p>
      <w:pPr>
        <w:pStyle w:val="BodyText"/>
      </w:pPr>
      <w:r>
        <w:t xml:space="preserve">Te Taiao Environmental Consulting Ltd</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(PO-2025-WLG-0487) is issued for Environmental Engineer professional services in New Zealand Wellington. All amounts are in New Zealand Dollars (NZD) and include 15% Goods and Services Tax (GST) as per New Zealand tax legislation. This document is valid for 30 calendar days from the date of issue. For queries, contact the Procurement Office at the Wellington Regional Infrastructure Authority, 121 Lambton Quay, Wellington 6011,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New Zealand Wellington</dc:title>
  <dc:creator/>
  <dc:language>en</dc:language>
  <cp:keywords/>
  <dcterms:created xsi:type="dcterms:W3CDTF">2026-10-10T04:26:53Z</dcterms:created>
  <dcterms:modified xsi:type="dcterms:W3CDTF">2026-10-10T04:26:53Z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