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Environmental Engineer Professional Services Contract</w:t>
      </w:r>
    </w:p>
    <w:p>
      <w:pPr>
        <w:pStyle w:val="BodyText"/>
      </w:pPr>
      <w:r>
        <w:t xml:space="preserve">Service Location: Turkey Ankara</w:t>
      </w:r>
    </w:p>
    <w:p>
      <w:pPr>
        <w:pStyle w:val="BodyText"/>
      </w:pPr>
      <w:r>
        <w:t xml:space="preserve">Document Reference: PO-ENV-ANK-2025-0047</w:t>
      </w:r>
    </w:p>
    <w:bookmarkEnd w:id="20"/>
    <w:p>
      <w:pPr>
        <w:pStyle w:val="BodyText"/>
      </w:pPr>
      <w:r>
        <w:rPr>
          <w:bCs/>
          <w:b/>
        </w:rPr>
        <w:t xml:space="preserve">Purchase Order No.:</w:t>
      </w:r>
      <w:r>
        <w:t xml:space="preserve"> </w:t>
      </w:r>
      <w:r>
        <w:t xml:space="preserve">PO-ENV-ANK-2025-0047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(Client):</w:t>
      </w:r>
      <w:r>
        <w:t xml:space="preserve"> </w:t>
      </w:r>
      <w:r>
        <w:t xml:space="preserve">Ankara Metropolitan Municipality – Environmental Directorate</w:t>
      </w:r>
      <w:r>
        <w:br/>
      </w:r>
      <w:r>
        <w:rPr>
          <w:bCs/>
          <w:b/>
        </w:rPr>
        <w:t xml:space="preserve">Address:</w:t>
      </w:r>
      <w:r>
        <w:t xml:space="preserve"> </w:t>
      </w:r>
      <w:r>
        <w:t xml:space="preserve">Kızılay Mahallesi, Atatürk Bulvarı No. 12, 06040 Çankaya, Turkey Ankara</w:t>
      </w:r>
      <w:r>
        <w:br/>
      </w:r>
      <w:r>
        <w:rPr>
          <w:bCs/>
          <w:b/>
        </w:rPr>
        <w:t xml:space="preserve">Tax ID (VKN):</w:t>
      </w:r>
      <w:r>
        <w:t xml:space="preserve"> </w:t>
      </w:r>
      <w:r>
        <w:t xml:space="preserve">1234567890</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GreenSolutions Environmental Consulting Ltd. (Yeşil Çözümler Çevre Danışmanlık A.Ş.)</w:t>
            </w:r>
          </w:p>
        </w:tc>
      </w:tr>
      <w:tr>
        <w:tc>
          <w:tcPr/>
          <w:p>
            <w:pPr>
              <w:pStyle w:val="Compact"/>
              <w:jc w:val="left"/>
            </w:pPr>
            <w:r>
              <w:t xml:space="preserve">Registered Address</w:t>
            </w:r>
          </w:p>
        </w:tc>
        <w:tc>
          <w:tcPr/>
          <w:p>
            <w:pPr>
              <w:pStyle w:val="Compact"/>
              <w:jc w:val="left"/>
            </w:pPr>
            <w:r>
              <w:t xml:space="preserve">İvedik OSB, 21. Cadde No. 45, 06230 Sincan, Turkey Ankara</w:t>
            </w:r>
          </w:p>
        </w:tc>
      </w:tr>
      <w:tr>
        <w:tc>
          <w:tcPr/>
          <w:p>
            <w:pPr>
              <w:pStyle w:val="Compact"/>
              <w:jc w:val="left"/>
            </w:pPr>
            <w:r>
              <w:t xml:space="preserve">Contact Person</w:t>
            </w:r>
          </w:p>
        </w:tc>
        <w:tc>
          <w:tcPr/>
          <w:p>
            <w:pPr>
              <w:pStyle w:val="Compact"/>
              <w:jc w:val="left"/>
            </w:pPr>
            <w:r>
              <w:t xml:space="preserve">Dr. Elif Yılmaz, Senior Environmental Engineer</w:t>
            </w:r>
          </w:p>
        </w:tc>
      </w:tr>
      <w:tr>
        <w:tc>
          <w:tcPr/>
          <w:p>
            <w:pPr>
              <w:pStyle w:val="Compact"/>
              <w:jc w:val="left"/>
            </w:pPr>
            <w:r>
              <w:t xml:space="preserve">Phone / Email</w:t>
            </w:r>
          </w:p>
        </w:tc>
        <w:tc>
          <w:tcPr/>
          <w:p>
            <w:pPr>
              <w:pStyle w:val="Compact"/>
              <w:jc w:val="left"/>
            </w:pPr>
            <w:r>
              <w:t xml:space="preserve">+90 312 456 7890 / contracts@greensolutions-tr.com</w:t>
            </w:r>
          </w:p>
        </w:tc>
      </w:tr>
      <w:tr>
        <w:tc>
          <w:tcPr/>
          <w:p>
            <w:pPr>
              <w:pStyle w:val="Compact"/>
              <w:jc w:val="left"/>
            </w:pPr>
            <w:r>
              <w:t xml:space="preserve">Bank Account</w:t>
            </w:r>
          </w:p>
        </w:tc>
        <w:tc>
          <w:tcPr/>
          <w:p>
            <w:pPr>
              <w:pStyle w:val="Compact"/>
              <w:jc w:val="left"/>
            </w:pPr>
            <w:r>
              <w:t xml:space="preserve">İş Bankası A.Ş. – IBAN: TR12 0006 4000 0011 2345 6789 01</w:t>
            </w:r>
          </w:p>
        </w:tc>
      </w:tr>
      <w:tr>
        <w:tc>
          <w:tcPr/>
          <w:p>
            <w:pPr>
              <w:pStyle w:val="Compact"/>
              <w:jc w:val="left"/>
            </w:pPr>
            <w:r>
              <w:t xml:space="preserve">Professional License</w:t>
            </w:r>
          </w:p>
        </w:tc>
        <w:tc>
          <w:tcPr/>
          <w:p>
            <w:pPr>
              <w:pStyle w:val="Compact"/>
              <w:jc w:val="left"/>
            </w:pPr>
            <w:r>
              <w:t xml:space="preserve">Chamber of Environmental Engineers of Turkey (Çevre Mühendisleri Odası) – License No. 2019/4521</w:t>
            </w:r>
          </w:p>
        </w:tc>
      </w:tr>
    </w:tbl>
    <w:p>
      <w:pPr>
        <w:pStyle w:val="BodyText"/>
      </w:pPr>
      <w:r>
        <w:t xml:space="preserve">2. DESCRIPTION OF SERVICES – ENVIRONMENTAL ENGINEER SCOPE</w:t>
      </w:r>
    </w:p>
    <w:p>
      <w:pPr>
        <w:pStyle w:val="BodyText"/>
      </w:pPr>
      <w:r>
        <w:t xml:space="preserve">This</w:t>
      </w:r>
      <w:r>
        <w:t xml:space="preserve"> </w:t>
      </w:r>
      <w:r>
        <w:t xml:space="preserve">Purchase Order</w:t>
      </w:r>
      <w:r>
        <w:t xml:space="preserve"> </w:t>
      </w:r>
      <w:r>
        <w:t xml:space="preserve">is issued to formally engage a qualified</w:t>
      </w:r>
      <w:r>
        <w:t xml:space="preserve"> </w:t>
      </w:r>
      <w:r>
        <w:t xml:space="preserve">Environmental Engineer</w:t>
      </w:r>
      <w:r>
        <w:t xml:space="preserve"> </w:t>
      </w:r>
      <w:r>
        <w:t xml:space="preserve">and their supporting team to deliver comprehensive environmental assessment, monitoring, and remediation services within the jurisdiction of</w:t>
      </w:r>
      <w:r>
        <w:t xml:space="preserve"> </w:t>
      </w:r>
      <w:r>
        <w:t xml:space="preserve">Turkey Ankara</w:t>
      </w:r>
      <w:r>
        <w:t xml:space="preserve">.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Environmental Impact Assessment (EIA) for the proposed industrial zone expansion in the Sincan district, Turkey Ankara. Includes baseline air, water, and soil quality surveys conducted by a licensed Environmental Engineer.</w:t>
            </w:r>
          </w:p>
        </w:tc>
        <w:tc>
          <w:tcPr/>
          <w:p>
            <w:pPr>
              <w:pStyle w:val="Compact"/>
              <w:jc w:val="left"/>
            </w:pPr>
            <w:r>
              <w:t xml:space="preserve">1 project / 90 days</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Quarterly ambient air quality monitoring and reporting at 12 designated stations across the Çankaya and Yenimahalle districts of Turkey Ankara. The Environmental Engineer shall ensure compliance with Turkish Ministry of Environment, Urbanization and Climate Change regulations.</w:t>
            </w:r>
          </w:p>
        </w:tc>
        <w:tc>
          <w:tcPr/>
          <w:p>
            <w:pPr>
              <w:pStyle w:val="Compact"/>
              <w:jc w:val="left"/>
            </w:pPr>
            <w:r>
              <w:t xml:space="preserve">4 quarters / 12 months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Wastewater treatment plant performance audit and optimization study for the Ankara Central Wastewater Facility. The assigned Environmental Engineer will prepare a detailed technical report with remediation recommendations.</w:t>
            </w:r>
          </w:p>
        </w:tc>
        <w:tc>
          <w:tcPr/>
          <w:p>
            <w:pPr>
              <w:pStyle w:val="Compact"/>
              <w:jc w:val="left"/>
            </w:pPr>
            <w:r>
              <w:t xml:space="preserve">1 project / 60 days</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04</w:t>
            </w:r>
          </w:p>
        </w:tc>
        <w:tc>
          <w:tcPr/>
          <w:p>
            <w:pPr>
              <w:pStyle w:val="Compact"/>
              <w:jc w:val="left"/>
            </w:pPr>
            <w:r>
              <w:t xml:space="preserve">Soil contamination investigation and risk assessment for the former industrial site in the Ostim Organized Industrial Zone, Turkey Ankara. Includes laboratory analysis, groundwater sampling, and a final Environmental Engineer certification report.</w:t>
            </w:r>
          </w:p>
        </w:tc>
        <w:tc>
          <w:tcPr/>
          <w:p>
            <w:pPr>
              <w:pStyle w:val="Compact"/>
              <w:jc w:val="left"/>
            </w:pPr>
            <w:r>
              <w:t xml:space="preserve">1 project / 75 days</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Monthly environmental compliance consulting and regulatory liaison services. The Environmental Engineer shall attend municipal board meetings, prepare compliance dossiers, and advise on updates to Turkish environmental legislation applicable in Turkey Ankara.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gridSpan w:val="4"/>
          </w:tcPr>
          <w:p>
            <w:pPr>
              <w:pStyle w:val="Compact"/>
              <w:jc w:val="left"/>
            </w:pPr>
            <w:r>
              <w:t xml:space="preserve">SUBTOTAL</w:t>
            </w:r>
          </w:p>
        </w:tc>
        <w:tc>
          <w:tcPr/>
          <w:p>
            <w:pPr>
              <w:pStyle w:val="Compact"/>
              <w:jc w:val="left"/>
            </w:pPr>
            <w:r>
              <w:t xml:space="preserve">2,090,000.00</w:t>
            </w:r>
          </w:p>
        </w:tc>
      </w:tr>
      <w:tr>
        <w:tc>
          <w:tcPr>
            <w:gridSpan w:val="4"/>
          </w:tcPr>
          <w:p>
            <w:pPr>
              <w:pStyle w:val="Compact"/>
              <w:jc w:val="left"/>
            </w:pPr>
            <w:r>
              <w:t xml:space="preserve">VAT (KDV) – 20%</w:t>
            </w:r>
          </w:p>
        </w:tc>
        <w:tc>
          <w:tcPr/>
          <w:p>
            <w:pPr>
              <w:pStyle w:val="Compact"/>
              <w:jc w:val="left"/>
            </w:pPr>
            <w:r>
              <w:t xml:space="preserve">418,000.00</w:t>
            </w:r>
          </w:p>
        </w:tc>
      </w:tr>
      <w:tr>
        <w:tc>
          <w:tcPr>
            <w:gridSpan w:val="4"/>
          </w:tcPr>
          <w:p>
            <w:pPr>
              <w:pStyle w:val="Compact"/>
              <w:jc w:val="left"/>
            </w:pPr>
            <w:r>
              <w:t xml:space="preserve">TOTAL AMOUNT DUE (TRY)</w:t>
            </w:r>
          </w:p>
        </w:tc>
        <w:tc>
          <w:tcPr/>
          <w:p>
            <w:pPr>
              <w:pStyle w:val="Compact"/>
              <w:jc w:val="left"/>
            </w:pPr>
            <w:r>
              <w:t xml:space="preserve">2,508,000.00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must confirm receipt and acceptance of this Purchase Order within five (5) business days of the date of issue.</w:t>
      </w:r>
    </w:p>
    <w:p>
      <w:pPr>
        <w:numPr>
          <w:ilvl w:val="0"/>
          <w:numId w:val="1001"/>
        </w:numPr>
        <w:pStyle w:val="Compact"/>
      </w:pPr>
      <w:r>
        <w:rPr>
          <w:bCs/>
          <w:b/>
        </w:rPr>
        <w:t xml:space="preserve">Service Location:</w:t>
      </w:r>
      <w:r>
        <w:t xml:space="preserve"> </w:t>
      </w:r>
      <w:r>
        <w:t xml:space="preserve">All fieldwork, site inspections, and on-site assessments shall be conducted within the administrative boundaries of Turkey Ankara. The Environmental Engineer and all supporting personnel must be physically present at the designated sites in Turkey Ankara during the contracted service periods.</w:t>
      </w:r>
    </w:p>
    <w:p>
      <w:pPr>
        <w:numPr>
          <w:ilvl w:val="0"/>
          <w:numId w:val="1001"/>
        </w:numPr>
        <w:pStyle w:val="Compact"/>
      </w:pPr>
      <w:r>
        <w:rPr>
          <w:bCs/>
          <w:b/>
        </w:rPr>
        <w:t xml:space="preserve">Qualification Requirements:</w:t>
      </w:r>
      <w:r>
        <w:t xml:space="preserve"> </w:t>
      </w:r>
      <w:r>
        <w:t xml:space="preserve">The lead Environmental Engineer assigned to this Purchase Order must hold a valid professional license issued by the Chamber of Environmental Engineers of Turkey and possess a minimum of ten (10) years of documented experience in environmental consulting within Turkey Ankara or equivalent metropolitan regions.</w:t>
      </w:r>
    </w:p>
    <w:p>
      <w:pPr>
        <w:numPr>
          <w:ilvl w:val="0"/>
          <w:numId w:val="1001"/>
        </w:numPr>
        <w:pStyle w:val="Compact"/>
      </w:pPr>
      <w:r>
        <w:rPr>
          <w:bCs/>
          <w:b/>
        </w:rPr>
        <w:t xml:space="preserve">Payment Terms:</w:t>
      </w:r>
      <w:r>
        <w:t xml:space="preserve"> </w:t>
      </w:r>
      <w:r>
        <w:t xml:space="preserve">Payment shall be made in four (4) equal quarterly installments of TRY 627,000.00 each, due within thirty (30) days of the end of each calendar quarter. Payment will be processed via bank transfer to the account specified in Section 1. Late payments shall incur interest at the rate prescribed by Turkish commercial law.</w:t>
      </w:r>
    </w:p>
    <w:p>
      <w:pPr>
        <w:numPr>
          <w:ilvl w:val="0"/>
          <w:numId w:val="1001"/>
        </w:numPr>
        <w:pStyle w:val="Compact"/>
      </w:pPr>
      <w:r>
        <w:rPr>
          <w:bCs/>
          <w:b/>
        </w:rPr>
        <w:t xml:space="preserve">Deliverables and Reporting:</w:t>
      </w:r>
      <w:r>
        <w:t xml:space="preserve"> </w:t>
      </w:r>
      <w:r>
        <w:t xml:space="preserve">The Environmental Engineer shall submit interim progress reports at the midpoint of each service phase and a final comprehensive report upon completion. All reports must be submitted in both Turkish and English to the Ankara Metropolitan Municipality Environmental Directorate.</w:t>
      </w:r>
    </w:p>
    <w:p>
      <w:pPr>
        <w:numPr>
          <w:ilvl w:val="0"/>
          <w:numId w:val="1001"/>
        </w:numPr>
        <w:pStyle w:val="Compact"/>
      </w:pPr>
      <w:r>
        <w:rPr>
          <w:bCs/>
          <w:b/>
        </w:rPr>
        <w:t xml:space="preserve">Regulatory Compliance:</w:t>
      </w:r>
      <w:r>
        <w:t xml:space="preserve"> </w:t>
      </w:r>
      <w:r>
        <w:t xml:space="preserve">All services rendered under this Purchase Order must strictly comply with the Turkish Environmental Law No. 2872, the Regulation on Environmental Impact Assessment, and all applicable municipal bylaws governing environmental protection in Turkey Ankara.</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TRY 5,000,000.00 for the duration of this Purchase Order. The Environmental Engineer assumes full professional liability for the accuracy of all technical assessments and recommendations delivered.</w:t>
      </w:r>
    </w:p>
    <w:p>
      <w:pPr>
        <w:numPr>
          <w:ilvl w:val="0"/>
          <w:numId w:val="1001"/>
        </w:numPr>
        <w:pStyle w:val="Compact"/>
      </w:pPr>
      <w:r>
        <w:rPr>
          <w:bCs/>
          <w:b/>
        </w:rPr>
        <w:t xml:space="preserve">Confidentiality:</w:t>
      </w:r>
      <w:r>
        <w:t xml:space="preserve"> </w:t>
      </w:r>
      <w:r>
        <w:t xml:space="preserve">All data, sampling results, and proprietary information obtained during the execution of this Purchase Order in Turkey Ankara shall be treated as confidential. The Environmental Engineer and all subcontractors are bound by a non-disclosure agreement for a period of five (5) years following project completion.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termination date, as certified by the supervising Environmental Engineer.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resolved by the competent courts in Turkey Ankara.</w:t>
      </w:r>
    </w:p>
    <w:p>
      <w:pPr>
        <w:pStyle w:val="FirstParagraph"/>
      </w:pPr>
      <w:r>
        <w:t xml:space="preserve">4. AUTHORIZATION AND SIGNATURES</w:t>
      </w:r>
    </w:p>
    <w:p>
      <w:pPr>
        <w:pStyle w:val="BodyText"/>
      </w:pPr>
      <w:r>
        <w:t xml:space="preserve">By signing below, the parties acknowledge and agree to all terms, conditions, and obligations set forth in this Purchase Order for the engagement of Environmental Engineer services in Turkey Ankara.</w:t>
      </w:r>
    </w:p>
    <w:p>
      <w:pPr>
        <w:pStyle w:val="BodyText"/>
      </w:pPr>
      <w:r>
        <w:rPr>
          <w:bCs/>
          <w:b/>
        </w:rPr>
        <w:t xml:space="preserve">For the Buyer (Client):</w:t>
      </w:r>
    </w:p>
    <w:p>
      <w:pPr>
        <w:pStyle w:val="BodyText"/>
      </w:pPr>
      <w:r>
        <w:t xml:space="preserve">Ankara Metropolitan Municipality</w:t>
      </w:r>
      <w:r>
        <w:br/>
      </w:r>
      <w:r>
        <w:t xml:space="preserve">Environmental Directorate</w:t>
      </w:r>
    </w:p>
    <w:p>
      <w:pPr>
        <w:pStyle w:val="BodyText"/>
      </w:pPr>
      <w:r>
        <w:t xml:space="preserve">Name: Murat Kaya</w:t>
      </w:r>
      <w:r>
        <w:br/>
      </w:r>
      <w:r>
        <w:t xml:space="preserve">Title: Director of Environmental Affairs</w:t>
      </w:r>
      <w:r>
        <w:br/>
      </w:r>
      <w:r>
        <w:t xml:space="preserve">Date: _______________</w:t>
      </w:r>
    </w:p>
    <w:p>
      <w:pPr>
        <w:pStyle w:val="BodyText"/>
      </w:pPr>
      <w:r>
        <w:rPr>
          <w:bCs/>
          <w:b/>
        </w:rPr>
        <w:t xml:space="preserve">For the Supplier (Service Provider):</w:t>
      </w:r>
    </w:p>
    <w:p>
      <w:pPr>
        <w:pStyle w:val="BodyText"/>
      </w:pPr>
      <w:r>
        <w:t xml:space="preserve">GreenSolutions Environmental Consulting Ltd.</w:t>
      </w:r>
      <w:r>
        <w:br/>
      </w:r>
      <w:r>
        <w:t xml:space="preserve">Turkey Ankara</w:t>
      </w:r>
    </w:p>
    <w:p>
      <w:pPr>
        <w:pStyle w:val="BodyText"/>
      </w:pPr>
      <w:r>
        <w:t xml:space="preserve">Name: Dr. Elif Yılmaz</w:t>
      </w:r>
      <w:r>
        <w:br/>
      </w:r>
      <w:r>
        <w:t xml:space="preserve">Title: Senior Environmental Engineer / Managing Director</w:t>
      </w:r>
      <w:r>
        <w:br/>
      </w:r>
      <w:r>
        <w:t xml:space="preserve">Date: _______________</w:t>
      </w:r>
    </w:p>
    <w:p>
      <w:pPr>
        <w:pStyle w:val="BodyText"/>
      </w:pPr>
      <w:r>
        <w:t xml:space="preserve">This Purchase Order (PO-ENV-ANK-2025-0047) is a controlled document issued by the Ankara Metropolitan Municipality Procurement Department. Unauthorized reproduction or distribution is prohibited. For inquiries regarding this Purchase Order, contact the Procurement Office at +90 312 200 1000 or procurement@ankara.bel.tr. All services described herein are to be performed in Turkey Ankara under the supervision of a licensed Environmental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Turkey Ankara</dc:title>
  <dc:creator/>
  <dc:language>en</dc:language>
  <cp:keywords/>
  <dcterms:created xsi:type="dcterms:W3CDTF">2026-10-10T05:08:08Z</dcterms:created>
  <dcterms:modified xsi:type="dcterms:W3CDTF">2026-10-10T05:08:08Z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