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Procurement of Professional Environmental Engineering Services — United Kingdom Birmingham</w:t>
      </w:r>
    </w:p>
    <w:bookmarkEnd w:id="20"/>
    <w:p>
      <w:pPr>
        <w:pStyle w:val="BodyText"/>
      </w:pPr>
      <w:r>
        <w:rPr>
          <w:bCs/>
          <w:b/>
        </w:rPr>
        <w:t xml:space="preserve">Purchase Order No.:</w:t>
      </w:r>
      <w:r>
        <w:t xml:space="preserve"> </w:t>
      </w:r>
      <w:r>
        <w:t xml:space="preserve">PO-2025-BHM-04782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Infrastructure &amp; Environmental Compliance</w:t>
      </w:r>
      <w:r>
        <w:br/>
      </w:r>
      <w:r>
        <w:rPr>
          <w:bCs/>
          <w:b/>
        </w:rPr>
        <w:t xml:space="preserve">Reference:</w:t>
      </w:r>
      <w:r>
        <w:t xml:space="preserve"> </w:t>
      </w:r>
      <w:r>
        <w:t xml:space="preserve">BHM-ENV-2025-Q2</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West Midlands Environmental Authority</w:t>
            </w:r>
            <w:r>
              <w:br/>
            </w:r>
            <w:r>
              <w:t xml:space="preserve">12 Corporation Street</w:t>
            </w:r>
            <w:r>
              <w:br/>
            </w:r>
            <w:r>
              <w:t xml:space="preserve">Birmingham, B4 7BJ</w:t>
            </w:r>
            <w:r>
              <w:br/>
            </w:r>
            <w:r>
              <w:t xml:space="preserve">United Kingdom</w:t>
            </w:r>
            <w:r>
              <w:br/>
            </w:r>
            <w:r>
              <w:t xml:space="preserve">VAT No.: GB 987654321</w:t>
            </w:r>
            <w:r>
              <w:br/>
            </w:r>
            <w:r>
              <w:t xml:space="preserve">Contact: procurement@wmea.gov.uk</w:t>
            </w:r>
            <w:r>
              <w:br/>
            </w:r>
            <w:r>
              <w:t xml:space="preserve">Tel: +44 (0)121 496 0000</w:t>
            </w:r>
          </w:p>
        </w:tc>
        <w:tc>
          <w:tcPr/>
          <w:p>
            <w:pPr>
              <w:pStyle w:val="Compact"/>
              <w:jc w:val="left"/>
            </w:pPr>
            <w:r>
              <w:rPr>
                <w:bCs/>
                <w:b/>
              </w:rPr>
              <w:t xml:space="preserve">GreenScape Environmental Consulting Ltd.</w:t>
            </w:r>
            <w:r>
              <w:br/>
            </w:r>
            <w:r>
              <w:t xml:space="preserve">45 Digbeth High Street</w:t>
            </w:r>
            <w:r>
              <w:br/>
            </w:r>
            <w:r>
              <w:t xml:space="preserve">Birmingham, B5 7EJ</w:t>
            </w:r>
            <w:r>
              <w:br/>
            </w:r>
            <w:r>
              <w:t xml:space="preserve">United Kingdom</w:t>
            </w:r>
            <w:r>
              <w:br/>
            </w:r>
            <w:r>
              <w:t xml:space="preserve">VAT No.: GB 123456789</w:t>
            </w:r>
            <w:r>
              <w:br/>
            </w:r>
            <w:r>
              <w:t xml:space="preserve">Contact: contracts@greenscape-uk.co.uk</w:t>
            </w:r>
            <w:r>
              <w:br/>
            </w:r>
            <w:r>
              <w:t xml:space="preserve">Tel: +44 (0)121 643 2200</w:t>
            </w:r>
          </w:p>
        </w:tc>
      </w:tr>
    </w:tbl>
    <w:bookmarkEnd w:id="21"/>
    <w:bookmarkStart w:id="22" w:name="X031b32c23fe5afa4cc5b4635f2947c4ac401d60"/>
    <w:p>
      <w:pPr>
        <w:pStyle w:val="Heading2"/>
      </w:pPr>
      <w:r>
        <w:t xml:space="preserve">2. Description of Services — Environmental Engineer Engagement</w:t>
      </w:r>
    </w:p>
    <w:p>
      <w:pPr>
        <w:pStyle w:val="FirstParagraph"/>
      </w:pPr>
      <w:r>
        <w:t xml:space="preserve">This Purchase Order is issued to formally procure the professional services of a qualified</w:t>
      </w:r>
      <w:r>
        <w:t xml:space="preserve"> </w:t>
      </w:r>
      <w:r>
        <w:t xml:space="preserve">Environmental Engineer</w:t>
      </w:r>
      <w:r>
        <w:t xml:space="preserve"> </w:t>
      </w:r>
      <w:r>
        <w:t xml:space="preserve">to be deployed at the Buyer's operational facilities located in</w:t>
      </w:r>
      <w:r>
        <w:t xml:space="preserve"> </w:t>
      </w:r>
      <w:r>
        <w:t xml:space="preserve">United Kingdom Birmingham</w:t>
      </w:r>
      <w:r>
        <w:t xml:space="preserve">. The Environmental Engineer shall be responsible for the full spectrum of environmental assessment, compliance monitoring, remediation planning, and sustainability advisory services as detailed below. The engagement is governed by the terms set forth in this Purchase Order and the applicable United Kingdom environmental legislation, including the Environmental Protection Act 1990, the Water Resources Act 1991, and the Environmental Permitting (England and Wales) Regulations 2016.</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Environmental Engineer — Site Assessment &amp; Baseline Survey at Birmingham industrial estates (Phase 1)</w:t>
            </w:r>
          </w:p>
        </w:tc>
        <w:tc>
          <w:tcPr/>
          <w:p>
            <w:pPr>
              <w:pStyle w:val="Compact"/>
              <w:jc w:val="left"/>
            </w:pPr>
            <w:r>
              <w:t xml:space="preserve">Day</w:t>
            </w:r>
          </w:p>
        </w:tc>
        <w:tc>
          <w:tcPr/>
          <w:p>
            <w:pPr>
              <w:pStyle w:val="Compact"/>
              <w:jc w:val="left"/>
            </w:pPr>
            <w:r>
              <w:t xml:space="preserve">£650.00</w:t>
            </w:r>
          </w:p>
        </w:tc>
        <w:tc>
          <w:tcPr/>
          <w:p>
            <w:pPr>
              <w:pStyle w:val="Compact"/>
              <w:jc w:val="left"/>
            </w:pPr>
            <w:r>
              <w:t xml:space="preserve">12</w:t>
            </w:r>
          </w:p>
        </w:tc>
        <w:tc>
          <w:tcPr/>
          <w:p>
            <w:pPr>
              <w:pStyle w:val="Compact"/>
              <w:jc w:val="left"/>
            </w:pPr>
            <w:r>
              <w:t xml:space="preserve">£7,800.00</w:t>
            </w:r>
          </w:p>
        </w:tc>
      </w:tr>
      <w:tr>
        <w:tc>
          <w:tcPr/>
          <w:p>
            <w:pPr>
              <w:pStyle w:val="Compact"/>
              <w:jc w:val="left"/>
            </w:pPr>
            <w:r>
              <w:t xml:space="preserve">2</w:t>
            </w:r>
          </w:p>
        </w:tc>
        <w:tc>
          <w:tcPr/>
          <w:p>
            <w:pPr>
              <w:pStyle w:val="Compact"/>
              <w:jc w:val="left"/>
            </w:pPr>
            <w:r>
              <w:t xml:space="preserve">Environmental Engineer — Water Quality Monitoring &amp; Thames Water Compliance Reporting (River Tame &amp; River Rea catchments, Birmingham)</w:t>
            </w:r>
          </w:p>
        </w:tc>
        <w:tc>
          <w:tcPr/>
          <w:p>
            <w:pPr>
              <w:pStyle w:val="Compact"/>
              <w:jc w:val="left"/>
            </w:pPr>
            <w:r>
              <w:t xml:space="preserve">Month</w:t>
            </w:r>
          </w:p>
        </w:tc>
        <w:tc>
          <w:tcPr/>
          <w:p>
            <w:pPr>
              <w:pStyle w:val="Compact"/>
              <w:jc w:val="left"/>
            </w:pPr>
            <w:r>
              <w:t xml:space="preserve">£4,200.00</w:t>
            </w:r>
          </w:p>
        </w:tc>
        <w:tc>
          <w:tcPr/>
          <w:p>
            <w:pPr>
              <w:pStyle w:val="Compact"/>
              <w:jc w:val="left"/>
            </w:pPr>
            <w:r>
              <w:t xml:space="preserve">6</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Environmental Engineer — Air Quality Impact Assessment for proposed development in Birmingham City Centre (B1 &amp; B2 postcodes)</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Environmental Engineer — Soil Contamination Remediation Plan &amp; Groundwater Risk Assessment (Birmingham West Midlands region)</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Environmental Engineer — Ongoing Regulatory Liaison with the Environment Agency (West Midlands Region Office, Birmingham)</w:t>
            </w:r>
          </w:p>
        </w:tc>
        <w:tc>
          <w:tcPr/>
          <w:p>
            <w:pPr>
              <w:pStyle w:val="Compact"/>
              <w:jc w:val="left"/>
            </w:pPr>
            <w:r>
              <w:t xml:space="preserve">Month</w:t>
            </w:r>
          </w:p>
        </w:tc>
        <w:tc>
          <w:tcPr/>
          <w:p>
            <w:pPr>
              <w:pStyle w:val="Compact"/>
              <w:jc w:val="left"/>
            </w:pPr>
            <w:r>
              <w:t xml:space="preserve">£2,800.00</w:t>
            </w:r>
          </w:p>
        </w:tc>
        <w:tc>
          <w:tcPr/>
          <w:p>
            <w:pPr>
              <w:pStyle w:val="Compact"/>
              <w:jc w:val="left"/>
            </w:pPr>
            <w:r>
              <w:t xml:space="preserve">6</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Environmental Engineer — Sustainability &amp; Carbon Reduction Strategy Report for Birmingham municipal infrastructure</w:t>
            </w:r>
          </w:p>
        </w:tc>
        <w:tc>
          <w:tcPr/>
          <w:p>
            <w:pPr>
              <w:pStyle w:val="Compact"/>
              <w:jc w:val="left"/>
            </w:pPr>
            <w:r>
              <w:t xml:space="preserve">Project</w:t>
            </w:r>
          </w:p>
        </w:tc>
        <w:tc>
          <w:tcPr/>
          <w:p>
            <w:pPr>
              <w:pStyle w:val="Compact"/>
              <w:jc w:val="left"/>
            </w:pPr>
            <w:r>
              <w:t xml:space="preserve">£6,750.00</w:t>
            </w:r>
          </w:p>
        </w:tc>
        <w:tc>
          <w:tcPr/>
          <w:p>
            <w:pPr>
              <w:pStyle w:val="Compact"/>
              <w:jc w:val="left"/>
            </w:pPr>
            <w:r>
              <w:t xml:space="preserve">1</w:t>
            </w:r>
          </w:p>
        </w:tc>
        <w:tc>
          <w:tcPr/>
          <w:p>
            <w:pPr>
              <w:pStyle w:val="Compact"/>
              <w:jc w:val="left"/>
            </w:pPr>
            <w:r>
              <w:t xml:space="preserve">£6,750.00</w:t>
            </w:r>
          </w:p>
        </w:tc>
      </w:tr>
      <w:tr>
        <w:tc>
          <w:tcPr>
            <w:gridSpan w:val="5"/>
          </w:tcPr>
          <w:p>
            <w:pPr>
              <w:pStyle w:val="Compact"/>
              <w:jc w:val="right"/>
            </w:pPr>
            <w:r>
              <w:t xml:space="preserve">Subtotal</w:t>
            </w:r>
          </w:p>
        </w:tc>
        <w:tc>
          <w:tcPr/>
          <w:p>
            <w:pPr>
              <w:pStyle w:val="Compact"/>
              <w:jc w:val="left"/>
            </w:pPr>
            <w:r>
              <w:t xml:space="preserve">£77,050.00</w:t>
            </w:r>
          </w:p>
        </w:tc>
      </w:tr>
      <w:tr>
        <w:tc>
          <w:tcPr>
            <w:gridSpan w:val="5"/>
          </w:tcPr>
          <w:p>
            <w:pPr>
              <w:pStyle w:val="Compact"/>
              <w:jc w:val="right"/>
            </w:pPr>
            <w:r>
              <w:t xml:space="preserve">VAT @ 20%</w:t>
            </w:r>
          </w:p>
        </w:tc>
        <w:tc>
          <w:tcPr/>
          <w:p>
            <w:pPr>
              <w:pStyle w:val="Compact"/>
              <w:jc w:val="left"/>
            </w:pPr>
            <w:r>
              <w:t xml:space="preserve">£15,410.00</w:t>
            </w:r>
          </w:p>
        </w:tc>
      </w:tr>
      <w:tr>
        <w:tc>
          <w:tcPr>
            <w:gridSpan w:val="5"/>
          </w:tcPr>
          <w:p>
            <w:pPr>
              <w:pStyle w:val="Compact"/>
              <w:jc w:val="right"/>
            </w:pPr>
            <w:r>
              <w:t xml:space="preserve">TOTAL (GBP)</w:t>
            </w:r>
          </w:p>
        </w:tc>
        <w:tc>
          <w:tcPr/>
          <w:p>
            <w:pPr>
              <w:pStyle w:val="Compact"/>
              <w:jc w:val="left"/>
            </w:pPr>
            <w:r>
              <w:t xml:space="preserve">£92,460.00</w:t>
            </w:r>
          </w:p>
        </w:tc>
      </w:tr>
    </w:tbl>
    <w:bookmarkEnd w:id="23"/>
    <w:bookmarkStart w:id="24" w:name="commencement-and-duration"/>
    <w:p>
      <w:pPr>
        <w:pStyle w:val="Heading2"/>
      </w:pPr>
      <w:r>
        <w:t xml:space="preserve">4. Commencement and Duration</w:t>
      </w:r>
    </w:p>
    <w:p>
      <w:pPr>
        <w:pStyle w:val="FirstParagraph"/>
      </w:pPr>
      <w:r>
        <w:t xml:space="preserve">The Environmental Engineer shall commence all duties no later than</w:t>
      </w:r>
      <w:r>
        <w:t xml:space="preserve"> </w:t>
      </w:r>
      <w:r>
        <w:rPr>
          <w:bCs/>
          <w:b/>
        </w:rPr>
        <w:t xml:space="preserve">1 July 2025</w:t>
      </w:r>
      <w:r>
        <w:t xml:space="preserve"> </w:t>
      </w:r>
      <w:r>
        <w:t xml:space="preserve">at the designated work sites within</w:t>
      </w:r>
      <w:r>
        <w:t xml:space="preserve"> </w:t>
      </w:r>
      <w:r>
        <w:t xml:space="preserve">United Kingdom Birmingham</w:t>
      </w:r>
      <w:r>
        <w:t xml:space="preserve">. The total engagement period under this Purchase Order shall be</w:t>
      </w:r>
      <w:r>
        <w:t xml:space="preserve"> </w:t>
      </w:r>
      <w:r>
        <w:rPr>
          <w:bCs/>
          <w:b/>
        </w:rPr>
        <w:t xml:space="preserve">six (6) months</w:t>
      </w:r>
      <w:r>
        <w:t xml:space="preserve">, concluding on</w:t>
      </w:r>
      <w:r>
        <w:t xml:space="preserve"> </w:t>
      </w:r>
      <w:r>
        <w:rPr>
          <w:bCs/>
          <w:b/>
        </w:rPr>
        <w:t xml:space="preserve">31 December 2025</w:t>
      </w:r>
      <w:r>
        <w:t xml:space="preserve">, unless extended by mutual written agreement of both parties. The Environmental Engineer is expected to be available on-site a minimum of five (5) days per week, Monday through Friday, between the hours of 08:00 and 17:00, with reasonable flexibility for emergency environmental response events.</w:t>
      </w:r>
    </w:p>
    <w:bookmarkEnd w:id="24"/>
    <w:bookmarkStart w:id="25" w:name="payment-terms"/>
    <w:p>
      <w:pPr>
        <w:pStyle w:val="Heading2"/>
      </w:pPr>
      <w:r>
        <w:t xml:space="preserve">5. Payment Terms</w:t>
      </w:r>
    </w:p>
    <w:p>
      <w:pPr>
        <w:pStyle w:val="FirstParagraph"/>
      </w:pPr>
      <w:r>
        <w:t xml:space="preserve">All invoices submitted by the Supplier in relation to this Purchase Order shall be payable within</w:t>
      </w:r>
      <w:r>
        <w:t xml:space="preserve"> </w:t>
      </w:r>
      <w:r>
        <w:rPr>
          <w:bCs/>
          <w:b/>
        </w:rPr>
        <w:t xml:space="preserve">thirty (30) calendar days</w:t>
      </w:r>
      <w:r>
        <w:t xml:space="preserve"> </w:t>
      </w:r>
      <w:r>
        <w:t xml:space="preserve">of receipt of a valid, itemised invoice. Payment shall be made by direct bank transfer to the Supplier's designated account. The Supplier shall include the Purchase Order number (PO-2025-BHM-04782) on all invoices for reconciliation purposes. Late payments shall attract interest at the rate prescribed under the Late Payment of Commercial Debts (Interest) Act 1998. No payment shall be due until the Buyer has received and accepted the corresponding deliverable or service milestone as defined in Section 3 of this Purchase Order.</w:t>
      </w:r>
    </w:p>
    <w:bookmarkEnd w:id="25"/>
    <w:bookmarkStart w:id="26" w:name="terms-and-conditions"/>
    <w:p>
      <w:pPr>
        <w:pStyle w:val="Heading2"/>
      </w:pPr>
      <w:r>
        <w:t xml:space="preserve">6. Terms and Conditions</w:t>
      </w:r>
    </w:p>
    <w:p>
      <w:pPr>
        <w:numPr>
          <w:ilvl w:val="0"/>
          <w:numId w:val="1001"/>
        </w:numPr>
        <w:pStyle w:val="Compact"/>
      </w:pPr>
      <w:r>
        <w:rPr>
          <w:bCs/>
          <w:b/>
        </w:rPr>
        <w:t xml:space="preserve">Qualifications:</w:t>
      </w:r>
      <w:r>
        <w:t xml:space="preserve"> </w:t>
      </w:r>
      <w:r>
        <w:t xml:space="preserve">The Environmental Engineer assigned to this Purchase Order must hold a minimum of a BEng (Hons) in Environmental Engineering from a recognised United Kingdom institution, be a Chartered Engineer (CEng) registered with the Institution of Civil Engineers (ICE) or the Institution of Environmental Sciences (IES), and possess a valid Professional Indemnity Insurance certificate of no less than £5,000,000 per claim.</w:t>
      </w:r>
    </w:p>
    <w:p>
      <w:pPr>
        <w:numPr>
          <w:ilvl w:val="0"/>
          <w:numId w:val="1001"/>
        </w:numPr>
        <w:pStyle w:val="Compact"/>
      </w:pPr>
      <w:r>
        <w:rPr>
          <w:bCs/>
          <w:b/>
        </w:rPr>
        <w:t xml:space="preserve">Compliance:</w:t>
      </w:r>
      <w:r>
        <w:t xml:space="preserve"> </w:t>
      </w:r>
      <w:r>
        <w:t xml:space="preserve">All work performed by the Environmental Engineer shall comply with all applicable United Kingdom legislation, Birmingham City Council planning regulations, and the specific environmental permits held by the Buyer for the relevant sites in United Kingdom Birmingham.</w:t>
      </w:r>
    </w:p>
    <w:p>
      <w:pPr>
        <w:numPr>
          <w:ilvl w:val="0"/>
          <w:numId w:val="1001"/>
        </w:numPr>
        <w:pStyle w:val="Compact"/>
      </w:pPr>
      <w:r>
        <w:rPr>
          <w:bCs/>
          <w:b/>
        </w:rPr>
        <w:t xml:space="preserve">Confidentiality:</w:t>
      </w:r>
      <w:r>
        <w:t xml:space="preserve"> </w:t>
      </w:r>
      <w:r>
        <w:t xml:space="preserve">The Supplier and the Environmental Engineer shall treat all data, site information, and proprietary documents received in the course of this Purchase Order as strictly confidential. This obligation shall survive the termination of this Purchase Order for a period of five (5) years.</w:t>
      </w:r>
    </w:p>
    <w:p>
      <w:pPr>
        <w:numPr>
          <w:ilvl w:val="0"/>
          <w:numId w:val="1001"/>
        </w:numPr>
        <w:pStyle w:val="Compact"/>
      </w:pPr>
      <w:r>
        <w:rPr>
          <w:bCs/>
          <w:b/>
        </w:rPr>
        <w:t xml:space="preserve">Health &amp; Safety:</w:t>
      </w:r>
      <w:r>
        <w:t xml:space="preserve"> </w:t>
      </w:r>
      <w:r>
        <w:t xml:space="preserve">The Environmental Engineer shall adhere to all health and safety protocols as set out in the Health and Safety at Work etc. Act 1974 and the Management of Health and Safety at Work Regulations 1999. The Supplier shall provide a Risk Assessment and Method Statement (RAMS) prior to commencement of on-site work in Birmingham.</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with seven (7) days' notice. Upon termination, the Buyer shall pay for all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England and Wales. The parties agree to attempt mediation before initiating any legal proceedings. The courts of Birmingham, United Kingdom shall have exclusive jurisdiction.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public health emergencies affecting the Birmingham area.</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 Purchase Order for the procurement of Environmental Engineer services in United Kingdom Birmingham. This Purchase Order constitutes a binding agreement upon execution by both authorised signatories.</w:t>
      </w:r>
    </w:p>
    <w:bookmarkEnd w:id="27"/>
    <w:p>
      <w:pPr>
        <w:pStyle w:val="BodyText"/>
      </w:pPr>
      <w:r>
        <w:rPr>
          <w:bCs/>
          <w:b/>
        </w:rPr>
        <w:t xml:space="preserve">For and on behalf of the Buyer:</w:t>
      </w:r>
    </w:p>
    <w:p>
      <w:pPr>
        <w:pStyle w:val="BodyText"/>
      </w:pPr>
      <w:r>
        <w:t xml:space="preserve">West Midlands Environmental Authority</w:t>
      </w:r>
    </w:p>
    <w:p>
      <w:pPr>
        <w:pStyle w:val="BodyText"/>
      </w:pPr>
      <w:r>
        <w:t xml:space="preserve">Name: ______________________________</w:t>
      </w:r>
      <w:r>
        <w:br/>
      </w:r>
      <w:r>
        <w:t xml:space="preserve">Title: Head of Procurement</w:t>
      </w:r>
      <w:r>
        <w:br/>
      </w:r>
      <w:r>
        <w:t xml:space="preserve">Signature: ______________________________</w:t>
      </w:r>
      <w:r>
        <w:br/>
      </w:r>
      <w:r>
        <w:t xml:space="preserve">Date: ______________________________</w:t>
      </w:r>
    </w:p>
    <w:p>
      <w:pPr>
        <w:pStyle w:val="BodyText"/>
      </w:pPr>
      <w:r>
        <w:rPr>
          <w:bCs/>
          <w:b/>
        </w:rPr>
        <w:t xml:space="preserve">For and on behalf of the Supplier:</w:t>
      </w:r>
    </w:p>
    <w:p>
      <w:pPr>
        <w:pStyle w:val="BodyText"/>
      </w:pPr>
      <w:r>
        <w:t xml:space="preserve">GreenScape Environmental Consulting Ltd.</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(PO-2025-BHM-04782) was issued by the West Midlands Environmental Authority for the procurement of Environmental Engineer services in United Kingdom Birmingham. This document is governed by the laws of England and Wales. © 2025 West Midlands Environmental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United Kingdom Birmingham</dc:title>
  <dc:creator/>
  <dc:language>en</dc:language>
  <cp:keywords/>
  <dcterms:created xsi:type="dcterms:W3CDTF">2026-10-10T03:39:18Z</dcterms:created>
  <dcterms:modified xsi:type="dcterms:W3CDTF">2026-10-10T03:39:18Z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