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Procurement Document – Environmental Engineering Consultancy</w:t>
      </w:r>
    </w:p>
    <w:p>
      <w:pPr>
        <w:pStyle w:val="BodyText"/>
      </w:pPr>
      <w:r>
        <w:t xml:space="preserve">Jurisdiction: United Kingdom London</w:t>
      </w:r>
    </w:p>
    <w:bookmarkEnd w:id="20"/>
    <w:p>
      <w:pPr>
        <w:pStyle w:val="BodyText"/>
      </w:pPr>
      <w:r>
        <w:t xml:space="preserve">PO Reference No.: PO-UKL-2025-04782</w:t>
      </w:r>
      <w:r>
        <w:br/>
      </w:r>
      <w:r>
        <w:t xml:space="preserve">Date of Issue: 14 June 2025</w:t>
      </w:r>
      <w:r>
        <w:br/>
      </w:r>
      <w:r>
        <w:t xml:space="preserve">Valid Until: 14 July 2025</w:t>
      </w:r>
    </w:p>
    <w:bookmarkStart w:id="21" w:name="purchasing-entity-buyer"/>
    <w:p>
      <w:pPr>
        <w:pStyle w:val="Heading3"/>
      </w:pPr>
      <w:r>
        <w:t xml:space="preserve">Purchasing Entity (Buyer)</w:t>
      </w:r>
    </w:p>
    <w:p>
      <w:pPr>
        <w:pStyle w:val="FirstParagraph"/>
      </w:pPr>
      <w:r>
        <w:rPr>
          <w:bCs/>
          <w:b/>
        </w:rPr>
        <w:t xml:space="preserve">Thames Metropolitan Infrastructure Authority</w:t>
      </w:r>
    </w:p>
    <w:p>
      <w:pPr>
        <w:pStyle w:val="BodyText"/>
      </w:pPr>
      <w:r>
        <w:t xml:space="preserve">120 Victoria Embankment</w:t>
      </w:r>
    </w:p>
    <w:p>
      <w:pPr>
        <w:pStyle w:val="BodyText"/>
      </w:pPr>
      <w:r>
        <w:t xml:space="preserve">London, EC4Y 0AL</w:t>
      </w:r>
    </w:p>
    <w:p>
      <w:pPr>
        <w:pStyle w:val="BodyText"/>
      </w:pPr>
      <w:r>
        <w:t xml:space="preserve">United Kingdom</w:t>
      </w:r>
    </w:p>
    <w:p>
      <w:pPr>
        <w:pStyle w:val="BodyText"/>
      </w:pPr>
      <w:r>
        <w:t xml:space="preserve">Tel: +44 (0)20 7946 0123</w:t>
      </w:r>
    </w:p>
    <w:p>
      <w:pPr>
        <w:pStyle w:val="BodyText"/>
      </w:pPr>
      <w:r>
        <w:t xml:space="preserve">Email: procurement@tmi-authority.gov.uk</w:t>
      </w:r>
    </w:p>
    <w:p>
      <w:pPr>
        <w:pStyle w:val="BodyText"/>
      </w:pPr>
      <w:r>
        <w:t xml:space="preserve">VAT No.: GB 123 4567 89</w:t>
      </w:r>
    </w:p>
    <w:bookmarkEnd w:id="21"/>
    <w:bookmarkStart w:id="22" w:name="service-provider-seller"/>
    <w:p>
      <w:pPr>
        <w:pStyle w:val="Heading3"/>
      </w:pPr>
      <w:r>
        <w:t xml:space="preserve">Service Provider (Seller)</w:t>
      </w:r>
    </w:p>
    <w:p>
      <w:pPr>
        <w:pStyle w:val="FirstParagraph"/>
      </w:pPr>
      <w:r>
        <w:rPr>
          <w:bCs/>
          <w:b/>
        </w:rPr>
        <w:t xml:space="preserve">GreenScape Environmental Consulting Ltd.</w:t>
      </w:r>
    </w:p>
    <w:p>
      <w:pPr>
        <w:pStyle w:val="BodyText"/>
      </w:pPr>
      <w:r>
        <w:t xml:space="preserve">Unit 7, 45 Clerkenwell Road</w:t>
      </w:r>
    </w:p>
    <w:p>
      <w:pPr>
        <w:pStyle w:val="BodyText"/>
      </w:pPr>
      <w:r>
        <w:t xml:space="preserve">London, EC1R 0DP</w:t>
      </w:r>
    </w:p>
    <w:p>
      <w:pPr>
        <w:pStyle w:val="BodyText"/>
      </w:pPr>
      <w:r>
        <w:t xml:space="preserve">United Kingdom</w:t>
      </w:r>
    </w:p>
    <w:p>
      <w:pPr>
        <w:pStyle w:val="BodyText"/>
      </w:pPr>
      <w:r>
        <w:t xml:space="preserve">Tel: +44 (0)20 7837 4561</w:t>
      </w:r>
    </w:p>
    <w:p>
      <w:pPr>
        <w:pStyle w:val="BodyText"/>
      </w:pPr>
      <w:r>
        <w:t xml:space="preserve">Email: contracts@greenscape-eco.co.uk</w:t>
      </w:r>
    </w:p>
    <w:p>
      <w:pPr>
        <w:pStyle w:val="BodyText"/>
      </w:pPr>
      <w:r>
        <w:t xml:space="preserve">VAT No.: GB 987 6543 21</w:t>
      </w:r>
    </w:p>
    <w:bookmarkEnd w:id="22"/>
    <w:bookmarkStart w:id="23" w:name="X031b32c23fe5afa4cc5b4635f2947c4ac401d60"/>
    <w:p>
      <w:pPr>
        <w:pStyle w:val="Heading2"/>
      </w:pPr>
      <w:r>
        <w:t xml:space="preserve">1. Description of Services – Environmental Engineer Engagement</w:t>
      </w:r>
    </w:p>
    <w:p>
      <w:pPr>
        <w:pStyle w:val="FirstParagraph"/>
      </w:pPr>
      <w:r>
        <w:t xml:space="preserve">This</w:t>
      </w:r>
      <w:r>
        <w:t xml:space="preserve"> </w:t>
      </w:r>
      <w:r>
        <w:t xml:space="preserve">Purchase Order</w:t>
      </w:r>
      <w:r>
        <w:t xml:space="preserve"> </w:t>
      </w:r>
      <w:r>
        <w:t xml:space="preserve">is issued by the Thames Metropolitan Infrastructure Authority (hereinafter referred to as the "Buyer") to GreenScape Environmental Consulting Ltd. (hereinafter referred to as the "Seller") for the engagement of a qualified</w:t>
      </w:r>
      <w:r>
        <w:t xml:space="preserve"> </w:t>
      </w:r>
      <w:r>
        <w:t xml:space="preserve">Environmental Engineer</w:t>
      </w:r>
      <w:r>
        <w:t xml:space="preserve"> </w:t>
      </w:r>
      <w:r>
        <w:t xml:space="preserve">to provide comprehensive environmental assessment, remediation planning, and regulatory compliance services within the metropolitan area of</w:t>
      </w:r>
      <w:r>
        <w:t xml:space="preserve"> </w:t>
      </w:r>
      <w:r>
        <w:t xml:space="preserve">United Kingdom London</w:t>
      </w:r>
      <w:r>
        <w:t xml:space="preserve">. The</w:t>
      </w:r>
      <w:r>
        <w:t xml:space="preserve"> </w:t>
      </w:r>
      <w:r>
        <w:t xml:space="preserve">Environmental Engineer</w:t>
      </w:r>
      <w:r>
        <w:t xml:space="preserve"> </w:t>
      </w:r>
      <w:r>
        <w:t xml:space="preserve">shall be a Chartered Engineer (CEng) registered with the Institution of Civil Engineers (ICE) and the Environment Agency, holding a minimum of ten (10) years of post-qualification experience in environmental engineering within the United Kingdom.</w:t>
      </w:r>
    </w:p>
    <w:bookmarkEnd w:id="23"/>
    <w:bookmarkStart w:id="24" w:name="scope-of-work"/>
    <w:p>
      <w:pPr>
        <w:pStyle w:val="Heading2"/>
      </w:pPr>
      <w:r>
        <w:t xml:space="preserve">2. Scope of Work</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perform the following duties and deliverables, all to be executed within the geographical boundaries of</w:t>
      </w:r>
      <w:r>
        <w:t xml:space="preserve"> </w:t>
      </w:r>
      <w:r>
        <w:t xml:space="preserve">United Kingdom London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Environmental Impact Assessment (EIA) for the proposed Thames Basin regeneration project, including air quality modelling, water discharge analysis, and biodiversity survey coordination across the London boroughs of Tower Hamlets, Southwark, and Lambeth.</w:t>
            </w:r>
          </w:p>
        </w:tc>
        <w:tc>
          <w:tcPr/>
          <w:p>
            <w:pPr>
              <w:pStyle w:val="Compact"/>
              <w:jc w:val="left"/>
            </w:pPr>
            <w:r>
              <w:t xml:space="preserve">12 weeks</w:t>
            </w:r>
          </w:p>
        </w:tc>
        <w:tc>
          <w:tcPr/>
          <w:p>
            <w:pPr>
              <w:pStyle w:val="Compact"/>
              <w:jc w:val="left"/>
            </w:pPr>
            <w:r>
              <w:t xml:space="preserve">£1,850.00 / day</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Soil and groundwater contamination investigation and remediation strategy development for the former industrial site at 340 Rotherhithe Street, London SE16, in compliance with the Environmental Protection Act 1990 and the Contaminated Land Regulations.</w:t>
            </w:r>
          </w:p>
        </w:tc>
        <w:tc>
          <w:tcPr/>
          <w:p>
            <w:pPr>
              <w:pStyle w:val="Compact"/>
              <w:jc w:val="left"/>
            </w:pPr>
            <w:r>
              <w:t xml:space="preserve">8 weeks</w:t>
            </w:r>
          </w:p>
        </w:tc>
        <w:tc>
          <w:tcPr/>
          <w:p>
            <w:pPr>
              <w:pStyle w:val="Compact"/>
              <w:jc w:val="left"/>
            </w:pPr>
            <w:r>
              <w:t xml:space="preserve">£1,850.00 / day</w:t>
            </w:r>
          </w:p>
        </w:tc>
        <w:tc>
          <w:tcPr/>
          <w:p>
            <w:pPr>
              <w:pStyle w:val="Compact"/>
              <w:jc w:val="left"/>
            </w:pPr>
            <w:r>
              <w:t xml:space="preserve">£30,400.00</w:t>
            </w:r>
          </w:p>
        </w:tc>
      </w:tr>
      <w:tr>
        <w:tc>
          <w:tcPr/>
          <w:p>
            <w:pPr>
              <w:pStyle w:val="Compact"/>
              <w:jc w:val="left"/>
            </w:pPr>
            <w:r>
              <w:t xml:space="preserve">03</w:t>
            </w:r>
          </w:p>
        </w:tc>
        <w:tc>
          <w:tcPr/>
          <w:p>
            <w:pPr>
              <w:pStyle w:val="Compact"/>
              <w:jc w:val="left"/>
            </w:pPr>
            <w:r>
              <w:t xml:space="preserve">Stormwater management (SuDS) design and flood risk assessment for the new mixed-use development at 18-22 Borough High Street, London SE1, ensuring compliance with the Town and Country Planning (Environmental Impact Assessment) Regulations 2017 as applicable in United Kingdom London.</w:t>
            </w:r>
          </w:p>
        </w:tc>
        <w:tc>
          <w:tcPr/>
          <w:p>
            <w:pPr>
              <w:pStyle w:val="Compact"/>
              <w:jc w:val="left"/>
            </w:pPr>
            <w:r>
              <w:t xml:space="preserve">10 weeks</w:t>
            </w:r>
          </w:p>
        </w:tc>
        <w:tc>
          <w:tcPr/>
          <w:p>
            <w:pPr>
              <w:pStyle w:val="Compact"/>
              <w:jc w:val="left"/>
            </w:pPr>
            <w:r>
              <w:t xml:space="preserve">£1,850.00 / day</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Regulatory liaison and submission of all required Environmental Impact Assessment documentation to the Environment Agency, the London Borough planning authorities, and the UK Health Security Agency on behalf of the Buyer.</w:t>
            </w:r>
          </w:p>
        </w:tc>
        <w:tc>
          <w:tcPr/>
          <w:p>
            <w:pPr>
              <w:pStyle w:val="Compact"/>
              <w:jc w:val="left"/>
            </w:pPr>
            <w:r>
              <w:t xml:space="preserve">Ongoing (6 months)</w:t>
            </w:r>
          </w:p>
        </w:tc>
        <w:tc>
          <w:tcPr/>
          <w:p>
            <w:pPr>
              <w:pStyle w:val="Compact"/>
              <w:jc w:val="left"/>
            </w:pPr>
            <w:r>
              <w:t xml:space="preserve">£1,200.00 / day</w:t>
            </w:r>
          </w:p>
        </w:tc>
        <w:tc>
          <w:tcPr/>
          <w:p>
            <w:pPr>
              <w:pStyle w:val="Compact"/>
              <w:jc w:val="left"/>
            </w:pPr>
            <w:r>
              <w:t xml:space="preserve">£15,600.00</w:t>
            </w:r>
          </w:p>
        </w:tc>
      </w:tr>
      <w:tr>
        <w:tc>
          <w:tcPr/>
          <w:p>
            <w:pPr>
              <w:pStyle w:val="Compact"/>
              <w:jc w:val="left"/>
            </w:pPr>
            <w:r>
              <w:t xml:space="preserve">05</w:t>
            </w:r>
          </w:p>
        </w:tc>
        <w:tc>
          <w:tcPr/>
          <w:p>
            <w:pPr>
              <w:pStyle w:val="Compact"/>
              <w:jc w:val="left"/>
            </w:pPr>
            <w:r>
              <w:t xml:space="preserve">Preparation of the final Environmental Statement and Technical Annexes for public consultation as mandated under the UK Planning and Compulsory Purchase Act 2004, specific to developments within United Kingdom London.</w:t>
            </w:r>
          </w:p>
        </w:tc>
        <w:tc>
          <w:tcPr/>
          <w:p>
            <w:pPr>
              <w:pStyle w:val="Compact"/>
              <w:jc w:val="left"/>
            </w:pPr>
            <w:r>
              <w:t xml:space="preserve">6 weeks</w:t>
            </w:r>
          </w:p>
        </w:tc>
        <w:tc>
          <w:tcPr/>
          <w:p>
            <w:pPr>
              <w:pStyle w:val="Compact"/>
              <w:jc w:val="left"/>
            </w:pPr>
            <w:r>
              <w:t xml:space="preserve">£1,850.00 / day</w:t>
            </w:r>
          </w:p>
        </w:tc>
        <w:tc>
          <w:tcPr/>
          <w:p>
            <w:pPr>
              <w:pStyle w:val="Compact"/>
              <w:jc w:val="left"/>
            </w:pPr>
            <w:r>
              <w:t xml:space="preserve">£17,250.00</w:t>
            </w:r>
          </w:p>
        </w:tc>
      </w:tr>
      <w:tr>
        <w:tc>
          <w:tcPr>
            <w:gridSpan w:val="4"/>
          </w:tcPr>
          <w:p>
            <w:pPr>
              <w:pStyle w:val="Compact"/>
              <w:jc w:val="left"/>
            </w:pPr>
            <w:r>
              <w:t xml:space="preserve">Subtotal (Excluding VAT)</w:t>
            </w:r>
          </w:p>
        </w:tc>
        <w:tc>
          <w:tcPr/>
          <w:p>
            <w:pPr>
              <w:pStyle w:val="Compact"/>
              <w:jc w:val="left"/>
            </w:pPr>
            <w:r>
              <w:t xml:space="preserve">£147,500.00</w:t>
            </w:r>
          </w:p>
        </w:tc>
      </w:tr>
      <w:tr>
        <w:tc>
          <w:tcPr>
            <w:gridSpan w:val="4"/>
          </w:tcPr>
          <w:p>
            <w:pPr>
              <w:pStyle w:val="Compact"/>
              <w:jc w:val="left"/>
            </w:pPr>
            <w:r>
              <w:t xml:space="preserve">VAT @ 20%</w:t>
            </w:r>
          </w:p>
        </w:tc>
        <w:tc>
          <w:tcPr/>
          <w:p>
            <w:pPr>
              <w:pStyle w:val="Compact"/>
              <w:jc w:val="left"/>
            </w:pPr>
            <w:r>
              <w:t xml:space="preserve">£29,500.00</w:t>
            </w:r>
          </w:p>
        </w:tc>
      </w:tr>
      <w:tr>
        <w:tc>
          <w:tcPr>
            <w:gridSpan w:val="4"/>
          </w:tcPr>
          <w:p>
            <w:pPr>
              <w:pStyle w:val="Compact"/>
              <w:jc w:val="left"/>
            </w:pPr>
            <w:r>
              <w:rPr>
                <w:bCs/>
                <w:b/>
              </w:rPr>
              <w:t xml:space="preserve">TOTAL PURCHASE ORDER VALUE (Including VAT)</w:t>
            </w:r>
          </w:p>
        </w:tc>
        <w:tc>
          <w:tcPr/>
          <w:p>
            <w:pPr>
              <w:pStyle w:val="Compact"/>
              <w:jc w:val="left"/>
            </w:pPr>
            <w:r>
              <w:rPr>
                <w:bCs/>
                <w:b/>
              </w:rPr>
              <w:t xml:space="preserve">£177,000.00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England and Wales. Any disputes arising from the performance of the</w:t>
      </w:r>
      <w:r>
        <w:t xml:space="preserve"> </w:t>
      </w:r>
      <w:r>
        <w:t xml:space="preserve">Environmental Engineer</w:t>
      </w:r>
      <w:r>
        <w:t xml:space="preserve">'s duties under this agreement shall be subject to the exclusive jurisdiction of the courts of</w:t>
      </w:r>
      <w:r>
        <w:t xml:space="preserve"> </w:t>
      </w:r>
      <w:r>
        <w:t xml:space="preserve">United Kingdom London</w:t>
      </w:r>
      <w:r>
        <w:t xml:space="preserve">.</w:t>
      </w:r>
    </w:p>
    <w:p>
      <w:pPr>
        <w:numPr>
          <w:ilvl w:val="0"/>
          <w:numId w:val="1001"/>
        </w:numPr>
        <w:pStyle w:val="Compact"/>
      </w:pPr>
      <w:r>
        <w:rPr>
          <w:bCs/>
          <w:b/>
        </w:rPr>
        <w:t xml:space="preserve">Commencement Date:</w:t>
      </w:r>
      <w:r>
        <w:t xml:space="preserve"> </w:t>
      </w:r>
      <w:r>
        <w:t xml:space="preserve">The</w:t>
      </w:r>
      <w:r>
        <w:t xml:space="preserve"> </w:t>
      </w:r>
      <w:r>
        <w:t xml:space="preserve">Environmental Engineer</w:t>
      </w:r>
      <w:r>
        <w:t xml:space="preserve"> </w:t>
      </w:r>
      <w:r>
        <w:t xml:space="preserve">shall commence all services no later than 1 July 2025. All site visits, field investigations, and laboratory coordination shall take place at the designated project locations within</w:t>
      </w:r>
      <w:r>
        <w:t xml:space="preserve"> </w:t>
      </w:r>
      <w:r>
        <w:t xml:space="preserve">United Kingdom London</w:t>
      </w:r>
      <w:r>
        <w:t xml:space="preserve"> </w:t>
      </w:r>
      <w:r>
        <w:t xml:space="preserve">as specified in Section 2 above.</w:t>
      </w:r>
    </w:p>
    <w:p>
      <w:pPr>
        <w:numPr>
          <w:ilvl w:val="0"/>
          <w:numId w:val="1001"/>
        </w:numPr>
        <w:pStyle w:val="Compact"/>
      </w:pPr>
      <w:r>
        <w:rPr>
          <w:bCs/>
          <w:b/>
        </w:rPr>
        <w:t xml:space="preserve">Payment Terms:</w:t>
      </w:r>
      <w:r>
        <w:t xml:space="preserve"> </w:t>
      </w:r>
      <w:r>
        <w:t xml:space="preserve">The Buyer shall make payment within thirty (30) calendar days of receipt of a valid tax invoice from the Seller. Invoices shall reference this</w:t>
      </w:r>
      <w:r>
        <w:t xml:space="preserve"> </w:t>
      </w:r>
      <w:r>
        <w:t xml:space="preserve">Purchase Order</w:t>
      </w:r>
      <w:r>
        <w:t xml:space="preserve"> </w:t>
      </w:r>
      <w:r>
        <w:t xml:space="preserve">number (PO-UKL-2025-04782). Payment shall be made via BACS transfer to the Seller's designated bank account in the United Kingdom.</w:t>
      </w:r>
    </w:p>
    <w:p>
      <w:pPr>
        <w:numPr>
          <w:ilvl w:val="0"/>
          <w:numId w:val="1001"/>
        </w:numPr>
        <w:pStyle w:val="Compact"/>
      </w:pPr>
      <w:r>
        <w:rPr>
          <w:bCs/>
          <w:b/>
        </w:rPr>
        <w:t xml:space="preserve">Professional Standards:</w:t>
      </w:r>
      <w:r>
        <w:t xml:space="preserve"> </w:t>
      </w:r>
      <w:r>
        <w:t xml:space="preserve">The</w:t>
      </w:r>
      <w:r>
        <w:t xml:space="preserve"> </w:t>
      </w:r>
      <w:r>
        <w:t xml:space="preserve">Environmental Engineer</w:t>
      </w:r>
      <w:r>
        <w:t xml:space="preserve"> </w:t>
      </w:r>
      <w:r>
        <w:t xml:space="preserve">shall perform all services in accordance with the highest professional standards expected of a Chartered Environmental Engineer in the United Kingdom, adhering to the ICE Code of Professional Conduct, the Environment Agency's technical guidance, and all applicable UK environmental legislation including the Water Resources Act 1991, the Wildlife and Countryside Act 1981, and the Environmental Permitting (England and Wales) Regulations 2016.</w:t>
      </w:r>
    </w:p>
    <w:p>
      <w:pPr>
        <w:numPr>
          <w:ilvl w:val="0"/>
          <w:numId w:val="1001"/>
        </w:numPr>
        <w:pStyle w:val="Compact"/>
      </w:pPr>
      <w:r>
        <w:rPr>
          <w:bCs/>
          <w:b/>
        </w:rPr>
        <w:t xml:space="preserve">Insurance:</w:t>
      </w:r>
      <w:r>
        <w:t xml:space="preserve"> </w:t>
      </w:r>
      <w:r>
        <w:t xml:space="preserve">The Seller shall maintain, at its own cost, professional indemnity insurance with a minimum cover of £5,000,000 per claim and public liability insurance of £10,000,000 for the duration of this</w:t>
      </w:r>
      <w:r>
        <w:t xml:space="preserve"> </w:t>
      </w:r>
      <w:r>
        <w:t xml:space="preserve">Purchase Order</w:t>
      </w:r>
      <w:r>
        <w:t xml:space="preserve">. Certificates of insurance shall be provided to the Buyer prior to commencement of work in</w:t>
      </w:r>
      <w:r>
        <w:t xml:space="preserve"> </w:t>
      </w:r>
      <w:r>
        <w:t xml:space="preserve">United Kingdom London</w:t>
      </w:r>
      <w:r>
        <w:t xml:space="preserve">.</w:t>
      </w:r>
    </w:p>
    <w:p>
      <w:pPr>
        <w:numPr>
          <w:ilvl w:val="0"/>
          <w:numId w:val="1001"/>
        </w:numPr>
        <w:pStyle w:val="Compact"/>
      </w:pPr>
      <w:r>
        <w:rPr>
          <w:bCs/>
          <w:b/>
        </w:rPr>
        <w:t xml:space="preserve">Confidentiality:</w:t>
      </w:r>
      <w:r>
        <w:t xml:space="preserve"> </w:t>
      </w:r>
      <w:r>
        <w:t xml:space="preserve">All data, reports, and findings generated by the</w:t>
      </w:r>
      <w:r>
        <w:t xml:space="preserve"> </w:t>
      </w:r>
      <w:r>
        <w:t xml:space="preserve">Environmental Engineer</w:t>
      </w:r>
      <w:r>
        <w:t xml:space="preserve"> </w:t>
      </w:r>
      <w:r>
        <w:t xml:space="preserve">in the course of this engagement shall be treated as confidential property of the Buyer. No information pertaining to the project sites in</w:t>
      </w:r>
      <w:r>
        <w:t xml:space="preserve"> </w:t>
      </w:r>
      <w:r>
        <w:t xml:space="preserve">United Kingdom London</w:t>
      </w:r>
      <w:r>
        <w:t xml:space="preserve"> </w:t>
      </w:r>
      <w:r>
        <w:t xml:space="preserve">shall be disclosed to third parties without prior written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termination, the Buyer shall pay for all services rendered by the</w:t>
      </w:r>
      <w:r>
        <w:t xml:space="preserve"> </w:t>
      </w:r>
      <w:r>
        <w:t xml:space="preserve">Environmental Engineer</w:t>
      </w:r>
      <w:r>
        <w:t xml:space="preserve"> </w:t>
      </w:r>
      <w:r>
        <w:t xml:space="preserve">up to the date of termination, less any outstanding deliverables.</w:t>
      </w:r>
    </w:p>
    <w:p>
      <w:pPr>
        <w:numPr>
          <w:ilvl w:val="0"/>
          <w:numId w:val="1001"/>
        </w:numPr>
        <w:pStyle w:val="Compact"/>
      </w:pPr>
      <w:r>
        <w:rPr>
          <w:bCs/>
          <w:b/>
        </w:rPr>
        <w:t xml:space="preserve">Health and Safety:</w:t>
      </w:r>
      <w:r>
        <w:t xml:space="preserve"> </w:t>
      </w:r>
      <w:r>
        <w:t xml:space="preserve">The</w:t>
      </w:r>
      <w:r>
        <w:t xml:space="preserve"> </w:t>
      </w:r>
      <w:r>
        <w:t xml:space="preserve">Environmental Engineer</w:t>
      </w:r>
      <w:r>
        <w:t xml:space="preserve"> </w:t>
      </w:r>
      <w:r>
        <w:t xml:space="preserve">shall comply with all requirements of the Health and Safety at Work etc. Act 1974 and the Construction (Design and Management) Regulations 2015 during all site activities conducted within</w:t>
      </w:r>
      <w:r>
        <w:t xml:space="preserve"> </w:t>
      </w:r>
      <w:r>
        <w:t xml:space="preserve">United Kingdom London</w:t>
      </w:r>
      <w:r>
        <w:t xml:space="preserve">.</w:t>
      </w:r>
    </w:p>
    <w:p>
      <w:pPr>
        <w:numPr>
          <w:ilvl w:val="0"/>
          <w:numId w:val="1001"/>
        </w:numPr>
        <w:pStyle w:val="Compact"/>
      </w:pPr>
      <w:r>
        <w:rPr>
          <w:bCs/>
          <w:b/>
        </w:rPr>
        <w:t xml:space="preserve">Intellectual Property:</w:t>
      </w:r>
      <w:r>
        <w:t xml:space="preserve"> </w:t>
      </w:r>
      <w:r>
        <w:t xml:space="preserve">All reports, models, designs, and technical documentation produced by the</w:t>
      </w:r>
      <w:r>
        <w:t xml:space="preserve"> </w:t>
      </w:r>
      <w:r>
        <w:t xml:space="preserve">Environmental Engineer</w:t>
      </w:r>
      <w:r>
        <w:t xml:space="preserve"> </w:t>
      </w:r>
      <w:r>
        <w:t xml:space="preserve">under this</w:t>
      </w:r>
      <w:r>
        <w:t xml:space="preserve"> </w:t>
      </w:r>
      <w:r>
        <w:t xml:space="preserve">Purchase Order</w:t>
      </w:r>
      <w:r>
        <w:t xml:space="preserve"> </w:t>
      </w:r>
      <w:r>
        <w:t xml:space="preserve">shall become the sole property of the Buyer upon full payment.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acts of God, government action, or public health emergencies affecting</w:t>
      </w:r>
      <w:r>
        <w:t xml:space="preserve"> </w:t>
      </w:r>
      <w:r>
        <w:t xml:space="preserve">United Kingdom London</w:t>
      </w:r>
      <w:r>
        <w:t xml:space="preserve">.</w:t>
      </w:r>
    </w:p>
    <w:bookmarkEnd w:id="25"/>
    <w:bookmarkStart w:id="26" w:name="acceptance-and-authorisation"/>
    <w:p>
      <w:pPr>
        <w:pStyle w:val="Heading2"/>
      </w:pPr>
      <w:r>
        <w:t xml:space="preserve">4. Acceptance and Authorisation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for the environmental consultancy services described herein, to be delivered within</w:t>
      </w:r>
      <w:r>
        <w:t xml:space="preserve"> </w:t>
      </w:r>
      <w:r>
        <w:t xml:space="preserve">United Kingdom London</w:t>
      </w:r>
      <w:r>
        <w:t xml:space="preserve">.</w:t>
      </w:r>
    </w:p>
    <w:p>
      <w:pPr>
        <w:pStyle w:val="BodyText"/>
      </w:pPr>
      <w:r>
        <w:rPr>
          <w:bCs/>
          <w:b/>
        </w:rPr>
        <w:t xml:space="preserve">For and on behalf of the Buyer:</w:t>
      </w:r>
    </w:p>
    <w:p>
      <w:pPr>
        <w:pStyle w:val="BodyText"/>
      </w:pPr>
      <w:r>
        <w:t xml:space="preserve">Thames Metropolitan Infrastructure Authority</w:t>
      </w:r>
    </w:p>
    <w:p>
      <w:pPr>
        <w:pStyle w:val="BodyText"/>
      </w:pPr>
      <w:r>
        <w:br/>
      </w:r>
      <w:r>
        <w:br/>
      </w:r>
    </w:p>
    <w:p>
      <w:pPr>
        <w:pStyle w:val="BodyText"/>
      </w:pPr>
      <w:r>
        <w:t xml:space="preserve">Signature: ___________________________</w:t>
      </w:r>
    </w:p>
    <w:p>
      <w:pPr>
        <w:pStyle w:val="BodyText"/>
      </w:pPr>
      <w:r>
        <w:t xml:space="preserve">Name: Dr. Margaret A. Whitfield</w:t>
      </w:r>
    </w:p>
    <w:p>
      <w:pPr>
        <w:pStyle w:val="BodyText"/>
      </w:pPr>
      <w:r>
        <w:t xml:space="preserve">Title: Director of Procurement &amp; Contracts</w:t>
      </w:r>
    </w:p>
    <w:p>
      <w:pPr>
        <w:pStyle w:val="BodyText"/>
      </w:pPr>
      <w:r>
        <w:t xml:space="preserve">Date: ___________________________</w:t>
      </w:r>
    </w:p>
    <w:p>
      <w:pPr>
        <w:pStyle w:val="BodyText"/>
      </w:pPr>
      <w:r>
        <w:rPr>
          <w:bCs/>
          <w:b/>
        </w:rPr>
        <w:t xml:space="preserve">For and on behalf of the Seller:</w:t>
      </w:r>
    </w:p>
    <w:p>
      <w:pPr>
        <w:pStyle w:val="BodyText"/>
      </w:pPr>
      <w:r>
        <w:t xml:space="preserve">GreenScape Environmental Consulting Ltd.</w:t>
      </w:r>
    </w:p>
    <w:p>
      <w:pPr>
        <w:pStyle w:val="BodyText"/>
      </w:pPr>
      <w:r>
        <w:br/>
      </w:r>
      <w:r>
        <w:br/>
      </w:r>
    </w:p>
    <w:p>
      <w:pPr>
        <w:pStyle w:val="BodyText"/>
      </w:pPr>
      <w:r>
        <w:t xml:space="preserve">Signature: ___________________________</w:t>
      </w:r>
    </w:p>
    <w:p>
      <w:pPr>
        <w:pStyle w:val="BodyText"/>
      </w:pPr>
      <w:r>
        <w:t xml:space="preserve">Name: James R. Okafor, CEng, MICE</w:t>
      </w:r>
    </w:p>
    <w:p>
      <w:pPr>
        <w:pStyle w:val="BodyText"/>
      </w:pPr>
      <w:r>
        <w:t xml:space="preserve">Title: Managing Director &amp; Lead Environmental Engineer</w:t>
      </w:r>
    </w:p>
    <w:p>
      <w:pPr>
        <w:pStyle w:val="BodyText"/>
      </w:pPr>
      <w:r>
        <w:t xml:space="preserve">Date: ___________________________</w:t>
      </w:r>
    </w:p>
    <w:p>
      <w:pPr>
        <w:pStyle w:val="BodyText"/>
      </w:pPr>
      <w:r>
        <w:t xml:space="preserve">This Purchase Order (PO-UKL-2025-04782) is a legally binding document issued under the jurisdiction of England and Wales. All services are to be performed in United Kingdom London. This document is valid for a period of thirty (30) days from the date of issue. Unauthorised reproduction or distribution of this Purchase Order is strictly prohibited.</w:t>
      </w:r>
    </w:p>
    <w:p>
      <w:pPr>
        <w:pStyle w:val="BodyText"/>
      </w:pPr>
      <w:r>
        <w:t xml:space="preserve">Document Classification: Commercial in Confidence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United Kingdom London</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