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Professional Services Engagement – Film Production Division</w:t>
      </w:r>
    </w:p>
    <w:p>
      <w:pPr>
        <w:pStyle w:val="BodyText"/>
      </w:pPr>
      <w:r>
        <w:t xml:space="preserve">Nile Creative Productions S.A.E. | 12 Tahrir Square, Downtown, Egypt Cairo</w:t>
      </w:r>
    </w:p>
    <w:bookmarkEnd w:id="20"/>
    <w:p>
      <w:pPr>
        <w:pStyle w:val="BodyText"/>
      </w:pPr>
      <w:r>
        <w:rPr>
          <w:bCs/>
          <w:b/>
        </w:rPr>
        <w:t xml:space="preserve">Purchase Order No.:</w:t>
      </w:r>
      <w:r>
        <w:t xml:space="preserve"> </w:t>
      </w:r>
      <w:r>
        <w:t xml:space="preserve">PO-EGC-2025-04782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NCP-PROD-2025-CAIRO-011</w:t>
      </w:r>
      <w:r>
        <w:br/>
      </w:r>
      <w:r>
        <w:rPr>
          <w:bCs/>
          <w:b/>
        </w:rPr>
        <w:t xml:space="preserve">Production Title:</w:t>
      </w:r>
      <w:r>
        <w:t xml:space="preserve"> </w:t>
      </w:r>
      <w:r>
        <w:t xml:space="preserve">"Shadows of the Nile"</w:t>
      </w:r>
      <w:r>
        <w:br/>
      </w:r>
      <w:r>
        <w:rPr>
          <w:bCs/>
          <w:b/>
        </w:rPr>
        <w:t xml:space="preserve">Shooting Location:</w:t>
      </w:r>
      <w:r>
        <w:t xml:space="preserve"> </w:t>
      </w:r>
      <w:r>
        <w:t xml:space="preserve">Egypt Cairo (Primary) &amp; Giza (Secondary)</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(Issuing Party)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Nile Creative Productions S.A.E.</w:t>
            </w:r>
            <w:r>
              <w:br/>
            </w:r>
            <w:r>
              <w:rPr>
                <w:bCs/>
                <w:b/>
              </w:rPr>
              <w:t xml:space="preserve">Address:</w:t>
            </w:r>
            <w:r>
              <w:t xml:space="preserve"> </w:t>
            </w:r>
            <w:r>
              <w:t xml:space="preserve">12 Tahrir Square, Downtown, Egypt Cairo, 11511, Egypt</w:t>
            </w:r>
            <w:r>
              <w:br/>
            </w:r>
            <w:r>
              <w:rPr>
                <w:bCs/>
                <w:b/>
              </w:rPr>
              <w:t xml:space="preserve">Tax ID (VAT):</w:t>
            </w:r>
            <w:r>
              <w:t xml:space="preserve"> </w:t>
            </w:r>
            <w:r>
              <w:t xml:space="preserve">552-884-120-773</w:t>
            </w:r>
            <w:r>
              <w:br/>
            </w:r>
            <w:r>
              <w:rPr>
                <w:bCs/>
                <w:b/>
              </w:rPr>
              <w:t xml:space="preserve">Contact:</w:t>
            </w:r>
            <w:r>
              <w:t xml:space="preserve"> </w:t>
            </w:r>
            <w:r>
              <w:t xml:space="preserve">Mr. Ahmed El-Sayed, Head of Production</w:t>
            </w:r>
            <w:r>
              <w:br/>
            </w:r>
            <w:r>
              <w:rPr>
                <w:bCs/>
                <w:b/>
              </w:rPr>
              <w:t xml:space="preserve">Email:</w:t>
            </w:r>
            <w:r>
              <w:t xml:space="preserve"> </w:t>
            </w:r>
            <w:r>
              <w:t xml:space="preserve">production@nilecreative-eg.com</w:t>
            </w:r>
            <w:r>
              <w:br/>
            </w:r>
            <w:r>
              <w:rPr>
                <w:bCs/>
                <w:b/>
              </w:rPr>
              <w:t xml:space="preserve">Phone:</w:t>
            </w:r>
            <w:r>
              <w:t xml:space="preserve"> </w:t>
            </w:r>
            <w:r>
              <w:t xml:space="preserve">+20 2 2578 4410</w:t>
            </w:r>
          </w:p>
        </w:tc>
        <w:tc>
          <w:tcPr/>
          <w:p>
            <w:pPr>
              <w:pStyle w:val="Compact"/>
              <w:jc w:val="left"/>
            </w:pPr>
            <w:r>
              <w:rPr>
                <w:bCs/>
                <w:b/>
              </w:rPr>
              <w:t xml:space="preserve">Company:</w:t>
            </w:r>
            <w:r>
              <w:t xml:space="preserve"> </w:t>
            </w:r>
            <w:r>
              <w:t xml:space="preserve">Cairo Vision Film Direction LLC</w:t>
            </w:r>
            <w:r>
              <w:br/>
            </w:r>
            <w:r>
              <w:rPr>
                <w:bCs/>
                <w:b/>
              </w:rPr>
              <w:t xml:space="preserve">Address:</w:t>
            </w:r>
            <w:r>
              <w:t xml:space="preserve"> </w:t>
            </w:r>
            <w:r>
              <w:t xml:space="preserve">45 El-Gouna Road, New Cairo, Egypt Cairo, 11835, Egypt</w:t>
            </w:r>
            <w:r>
              <w:br/>
            </w:r>
            <w:r>
              <w:rPr>
                <w:bCs/>
                <w:b/>
              </w:rPr>
              <w:t xml:space="preserve">Tax ID (VAT):</w:t>
            </w:r>
            <w:r>
              <w:t xml:space="preserve"> </w:t>
            </w:r>
            <w:r>
              <w:t xml:space="preserve">552-991-334-208</w:t>
            </w:r>
            <w:r>
              <w:br/>
            </w:r>
            <w:r>
              <w:rPr>
                <w:bCs/>
                <w:b/>
              </w:rPr>
              <w:t xml:space="preserve">Contact:</w:t>
            </w:r>
            <w:r>
              <w:t xml:space="preserve"> </w:t>
            </w:r>
            <w:r>
              <w:t xml:space="preserve">Ms. Layla Mansour, Managing Director</w:t>
            </w:r>
            <w:r>
              <w:br/>
            </w:r>
            <w:r>
              <w:rPr>
                <w:bCs/>
                <w:b/>
              </w:rPr>
              <w:t xml:space="preserve">Email:</w:t>
            </w:r>
            <w:r>
              <w:t xml:space="preserve"> </w:t>
            </w:r>
            <w:r>
              <w:t xml:space="preserve">admin@cairovision-eg.com</w:t>
            </w:r>
            <w:r>
              <w:br/>
            </w:r>
            <w:r>
              <w:rPr>
                <w:bCs/>
                <w:b/>
              </w:rPr>
              <w:t xml:space="preserve">Phone:</w:t>
            </w:r>
            <w:r>
              <w:t xml:space="preserve"> </w:t>
            </w:r>
            <w:r>
              <w:t xml:space="preserve">+20 2 2670 9923</w:t>
            </w:r>
          </w:p>
        </w:tc>
      </w:tr>
    </w:tbl>
    <w:p>
      <w:pPr>
        <w:pStyle w:val="BodyText"/>
      </w:pPr>
      <w:r>
        <w:t xml:space="preserve">2. SCOPE OF ENGAGEMENT – FILM DIRECTOR SERVICES</w:t>
      </w:r>
    </w:p>
    <w:p>
      <w:pPr>
        <w:pStyle w:val="BodyText"/>
      </w:pPr>
      <w:r>
        <w:t xml:space="preserve">This Purchase Order is issued by Nile Creative Productions S.A.E. to formally engage the services of a qualified</w:t>
      </w:r>
      <w:r>
        <w:t xml:space="preserve"> </w:t>
      </w:r>
      <w:r>
        <w:t xml:space="preserve">Film Director</w:t>
      </w:r>
      <w:r>
        <w:t xml:space="preserve"> </w:t>
      </w:r>
      <w:r>
        <w:t xml:space="preserve">for the feature-length production titled</w:t>
      </w:r>
      <w:r>
        <w:t xml:space="preserve"> </w:t>
      </w:r>
      <w:r>
        <w:rPr>
          <w:iCs/>
          <w:i/>
        </w:rPr>
        <w:t xml:space="preserve">"Shadows of the Nile"</w:t>
      </w:r>
      <w:r>
        <w:t xml:space="preserve">. The Film Director shall be responsible for the complete creative and artistic direction of the production, including but not limited to pre-production planning, on-set direction of cast and crew, visual storytelling, shot composition, performance coaching, and post-production oversight. All services shall be rendered primarily in</w:t>
      </w:r>
      <w:r>
        <w:t xml:space="preserve"> </w:t>
      </w:r>
      <w:r>
        <w:t xml:space="preserve">Egypt Cairo</w:t>
      </w:r>
      <w:r>
        <w:t xml:space="preserve">, with potential secondary locations in the Giza Governorate and the Nile Delta region as specified in the attached production schedule.</w:t>
      </w:r>
    </w:p>
    <w:p>
      <w:pPr>
        <w:pStyle w:val="BodyText"/>
      </w:pPr>
      <w:r>
        <w:t xml:space="preserve">The Film Director engaged under this Purchase Order must hold a minimum of ten (10) years of professional experience in feature film direction, with a verifiable portfolio of at least three (3) completed feature films. The Film Director must be fluent in both Arabic and English to effectively communicate with the bilingual cast and crew assembled for this Egypt Cairo production. All creative decisions made by the Film Director shall be subject to final approval by the Buyer's Creative Committee, as outlined in the attached Creative Brief (Appendix A).</w:t>
      </w:r>
    </w:p>
    <w:p>
      <w:pPr>
        <w:pStyle w:val="BodyText"/>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 / Duration</w:t>
            </w:r>
          </w:p>
        </w:tc>
        <w:tc>
          <w:tcPr/>
          <w:p>
            <w:pPr>
              <w:pStyle w:val="Compact"/>
              <w:jc w:val="left"/>
            </w:pPr>
            <w:r>
              <w:t xml:space="preserve">Unit Price (EGP)</w:t>
            </w:r>
          </w:p>
        </w:tc>
        <w:tc>
          <w:tcPr/>
          <w:p>
            <w:pPr>
              <w:pStyle w:val="Compact"/>
              <w:jc w:val="left"/>
            </w:pPr>
            <w:r>
              <w:t xml:space="preserve">Total Price (EGP)</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Pre-production consultation and script breakdown by Film Director (location scouting in Egypt Cairo, casting direction, storyboard approval)</w:t>
            </w:r>
          </w:p>
        </w:tc>
        <w:tc>
          <w:tcPr/>
          <w:p>
            <w:pPr>
              <w:pStyle w:val="Compact"/>
              <w:jc w:val="left"/>
            </w:pPr>
            <w:r>
              <w:t xml:space="preserve">15 working days</w:t>
            </w:r>
          </w:p>
        </w:tc>
        <w:tc>
          <w:tcPr/>
          <w:p>
            <w:pPr>
              <w:pStyle w:val="Compact"/>
              <w:jc w:val="left"/>
            </w:pPr>
            <w:r>
              <w:t xml:space="preserve">18,500</w:t>
            </w:r>
          </w:p>
        </w:tc>
        <w:tc>
          <w:tcPr/>
          <w:p>
            <w:pPr>
              <w:pStyle w:val="Compact"/>
              <w:jc w:val="left"/>
            </w:pPr>
            <w:r>
              <w:t xml:space="preserve">277,500</w:t>
            </w:r>
          </w:p>
        </w:tc>
        <w:tc>
          <w:tcPr/>
          <w:p>
            <w:pPr>
              <w:pStyle w:val="Compact"/>
              <w:jc w:val="left"/>
            </w:pPr>
            <w:r>
              <w:t xml:space="preserve">Includes travel within Egypt Cairo metro area</w:t>
            </w:r>
          </w:p>
        </w:tc>
      </w:tr>
      <w:tr>
        <w:tc>
          <w:tcPr/>
          <w:p>
            <w:pPr>
              <w:pStyle w:val="Compact"/>
              <w:jc w:val="left"/>
            </w:pPr>
            <w:r>
              <w:t xml:space="preserve">2</w:t>
            </w:r>
          </w:p>
        </w:tc>
        <w:tc>
          <w:tcPr/>
          <w:p>
            <w:pPr>
              <w:pStyle w:val="Compact"/>
              <w:jc w:val="left"/>
            </w:pPr>
            <w:r>
              <w:t xml:space="preserve">On-set direction services – principal photography (Film Director on set with full creative authority over cast, cinematography, and production design)</w:t>
            </w:r>
          </w:p>
        </w:tc>
        <w:tc>
          <w:tcPr/>
          <w:p>
            <w:pPr>
              <w:pStyle w:val="Compact"/>
              <w:jc w:val="left"/>
            </w:pPr>
            <w:r>
              <w:t xml:space="preserve">42 shooting days</w:t>
            </w:r>
          </w:p>
        </w:tc>
        <w:tc>
          <w:tcPr/>
          <w:p>
            <w:pPr>
              <w:pStyle w:val="Compact"/>
              <w:jc w:val="left"/>
            </w:pPr>
            <w:r>
              <w:t xml:space="preserve">32,000</w:t>
            </w:r>
          </w:p>
        </w:tc>
        <w:tc>
          <w:tcPr/>
          <w:p>
            <w:pPr>
              <w:pStyle w:val="Compact"/>
              <w:jc w:val="left"/>
            </w:pPr>
            <w:r>
              <w:t xml:space="preserve">1,344,000</w:t>
            </w:r>
          </w:p>
        </w:tc>
        <w:tc>
          <w:tcPr/>
          <w:p>
            <w:pPr>
              <w:pStyle w:val="Compact"/>
              <w:jc w:val="left"/>
            </w:pPr>
            <w:r>
              <w:t xml:space="preserve">Primary location: Egypt Cairo; Secondary: Giza Plateau</w:t>
            </w:r>
          </w:p>
        </w:tc>
      </w:tr>
      <w:tr>
        <w:tc>
          <w:tcPr/>
          <w:p>
            <w:pPr>
              <w:pStyle w:val="Compact"/>
              <w:jc w:val="left"/>
            </w:pPr>
            <w:r>
              <w:t xml:space="preserve">3</w:t>
            </w:r>
          </w:p>
        </w:tc>
        <w:tc>
          <w:tcPr/>
          <w:p>
            <w:pPr>
              <w:pStyle w:val="Compact"/>
              <w:jc w:val="left"/>
            </w:pPr>
            <w:r>
              <w:t xml:space="preserve">Post-production supervision (editing direction, color grading approval, sound design oversight, final cut review)</w:t>
            </w:r>
          </w:p>
        </w:tc>
        <w:tc>
          <w:tcPr/>
          <w:p>
            <w:pPr>
              <w:pStyle w:val="Compact"/>
              <w:jc w:val="left"/>
            </w:pPr>
            <w:r>
              <w:t xml:space="preserve">20 working days</w:t>
            </w:r>
          </w:p>
        </w:tc>
        <w:tc>
          <w:tcPr/>
          <w:p>
            <w:pPr>
              <w:pStyle w:val="Compact"/>
              <w:jc w:val="left"/>
            </w:pPr>
            <w:r>
              <w:t xml:space="preserve">15,000</w:t>
            </w:r>
          </w:p>
        </w:tc>
        <w:tc>
          <w:tcPr/>
          <w:p>
            <w:pPr>
              <w:pStyle w:val="Compact"/>
              <w:jc w:val="left"/>
            </w:pPr>
            <w:r>
              <w:t xml:space="preserve">300,000</w:t>
            </w:r>
          </w:p>
        </w:tc>
        <w:tc>
          <w:tcPr/>
          <w:p>
            <w:pPr>
              <w:pStyle w:val="Compact"/>
              <w:jc w:val="left"/>
            </w:pPr>
            <w:r>
              <w:t xml:space="preserve">Conducted at Nile Creative Studios, Egypt Cairo</w:t>
            </w:r>
          </w:p>
        </w:tc>
      </w:tr>
      <w:tr>
        <w:tc>
          <w:tcPr/>
          <w:p>
            <w:pPr>
              <w:pStyle w:val="Compact"/>
              <w:jc w:val="left"/>
            </w:pPr>
            <w:r>
              <w:t xml:space="preserve">4</w:t>
            </w:r>
          </w:p>
        </w:tc>
        <w:tc>
          <w:tcPr/>
          <w:p>
            <w:pPr>
              <w:pStyle w:val="Compact"/>
              <w:jc w:val="left"/>
            </w:pPr>
            <w:r>
              <w:t xml:space="preserve">Festival and premiere representation (Film Director attends Cairo International Film Festival and domestic screenings)</w:t>
            </w:r>
          </w:p>
        </w:tc>
        <w:tc>
          <w:tcPr/>
          <w:p>
            <w:pPr>
              <w:pStyle w:val="Compact"/>
              <w:jc w:val="left"/>
            </w:pPr>
            <w:r>
              <w:t xml:space="preserve">5 events</w:t>
            </w:r>
          </w:p>
        </w:tc>
        <w:tc>
          <w:tcPr/>
          <w:p>
            <w:pPr>
              <w:pStyle w:val="Compact"/>
              <w:jc w:val="left"/>
            </w:pPr>
            <w:r>
              <w:t xml:space="preserve">8,500</w:t>
            </w:r>
          </w:p>
        </w:tc>
        <w:tc>
          <w:tcPr/>
          <w:p>
            <w:pPr>
              <w:pStyle w:val="Compact"/>
              <w:jc w:val="left"/>
            </w:pPr>
            <w:r>
              <w:t xml:space="preserve">42,500</w:t>
            </w:r>
          </w:p>
        </w:tc>
        <w:tc>
          <w:tcPr/>
          <w:p>
            <w:pPr>
              <w:pStyle w:val="Compact"/>
              <w:jc w:val="left"/>
            </w:pPr>
            <w:r>
              <w:t xml:space="preserve">Travel and accommodation in Egypt Cairo included</w:t>
            </w:r>
          </w:p>
        </w:tc>
      </w:tr>
      <w:tr>
        <w:tc>
          <w:tcPr/>
          <w:p>
            <w:pPr>
              <w:pStyle w:val="Compact"/>
              <w:jc w:val="left"/>
            </w:pPr>
            <w:r>
              <w:t xml:space="preserve">5</w:t>
            </w:r>
          </w:p>
        </w:tc>
        <w:tc>
          <w:tcPr/>
          <w:p>
            <w:pPr>
              <w:pStyle w:val="Compact"/>
              <w:jc w:val="left"/>
            </w:pPr>
            <w:r>
              <w:t xml:space="preserve">Contingency and reshoot allowance (up to 5 additional shooting days if required by Creative Committee)</w:t>
            </w:r>
          </w:p>
        </w:tc>
        <w:tc>
          <w:tcPr/>
          <w:p>
            <w:pPr>
              <w:pStyle w:val="Compact"/>
              <w:jc w:val="left"/>
            </w:pPr>
            <w:r>
              <w:t xml:space="preserve">5 days (max)</w:t>
            </w:r>
          </w:p>
        </w:tc>
        <w:tc>
          <w:tcPr/>
          <w:p>
            <w:pPr>
              <w:pStyle w:val="Compact"/>
              <w:jc w:val="left"/>
            </w:pPr>
            <w:r>
              <w:t xml:space="preserve">32,000</w:t>
            </w:r>
          </w:p>
        </w:tc>
        <w:tc>
          <w:tcPr/>
          <w:p>
            <w:pPr>
              <w:pStyle w:val="Compact"/>
              <w:jc w:val="left"/>
            </w:pPr>
            <w:r>
              <w:t xml:space="preserve">160,000</w:t>
            </w:r>
          </w:p>
        </w:tc>
        <w:tc>
          <w:tcPr/>
          <w:p>
            <w:pPr>
              <w:pStyle w:val="Compact"/>
              <w:jc w:val="left"/>
            </w:pPr>
            <w:r>
              <w:t xml:space="preserve">Only invoiced upon written authorization</w:t>
            </w:r>
          </w:p>
        </w:tc>
      </w:tr>
      <w:tr>
        <w:tc>
          <w:tcPr>
            <w:gridSpan w:val="4"/>
          </w:tcPr>
          <w:p>
            <w:pPr>
              <w:pStyle w:val="Compact"/>
              <w:jc w:val="right"/>
            </w:pPr>
            <w:r>
              <w:t xml:space="preserve">Subtotal (EGP):</w:t>
            </w:r>
          </w:p>
        </w:tc>
        <w:tc>
          <w:tcPr/>
          <w:p>
            <w:pPr>
              <w:pStyle w:val="Compact"/>
              <w:jc w:val="left"/>
            </w:pPr>
            <w:r>
              <w:t xml:space="preserve">2,124,000</w:t>
            </w:r>
          </w:p>
        </w:tc>
        <w:tc>
          <w:tcPr/>
          <w:p>
            <w:pPr>
              <w:pStyle w:val="Compact"/>
            </w:pPr>
          </w:p>
        </w:tc>
      </w:tr>
      <w:tr>
        <w:tc>
          <w:tcPr>
            <w:gridSpan w:val="4"/>
          </w:tcPr>
          <w:p>
            <w:pPr>
              <w:pStyle w:val="Compact"/>
              <w:jc w:val="right"/>
            </w:pPr>
            <w:r>
              <w:t xml:space="preserve">VAT (14% – Egyptian Tax Authority):</w:t>
            </w:r>
          </w:p>
        </w:tc>
        <w:tc>
          <w:tcPr/>
          <w:p>
            <w:pPr>
              <w:pStyle w:val="Compact"/>
              <w:jc w:val="left"/>
            </w:pPr>
            <w:r>
              <w:t xml:space="preserve">297,360</w:t>
            </w:r>
          </w:p>
        </w:tc>
        <w:tc>
          <w:tcPr/>
          <w:p>
            <w:pPr>
              <w:pStyle w:val="Compact"/>
            </w:pPr>
          </w:p>
        </w:tc>
      </w:tr>
      <w:tr>
        <w:tc>
          <w:tcPr>
            <w:gridSpan w:val="4"/>
          </w:tcPr>
          <w:p>
            <w:pPr>
              <w:pStyle w:val="Compact"/>
              <w:jc w:val="right"/>
            </w:pPr>
            <w:r>
              <w:t xml:space="preserve">TOTAL AMOUNT DUE (EGP):</w:t>
            </w:r>
          </w:p>
        </w:tc>
        <w:tc>
          <w:tcPr/>
          <w:p>
            <w:pPr>
              <w:pStyle w:val="Compact"/>
              <w:jc w:val="left"/>
            </w:pPr>
            <w:r>
              <w:t xml:space="preserve">2,421,360</w:t>
            </w:r>
          </w:p>
        </w:tc>
        <w:tc>
          <w:tcPr/>
          <w:p>
            <w:pPr>
              <w:pStyle w:val="Compact"/>
              <w:jc w:val="left"/>
            </w:pPr>
            <w:r>
              <w:t xml:space="preserve">EGP Two Million Four Hundred Twenty-One Thousand Three Hundred Sixty</w:t>
            </w:r>
          </w:p>
        </w:tc>
      </w:tr>
    </w:tbl>
    <w:p>
      <w:pPr>
        <w:pStyle w:val="BodyText"/>
      </w:pPr>
      <w:r>
        <w:t xml:space="preserve">4. PAYMENT TERMS AND SCHEDULE</w:t>
      </w:r>
    </w:p>
    <w:p>
      <w:pPr>
        <w:pStyle w:val="BodyText"/>
      </w:pPr>
      <w:r>
        <w:t xml:space="preserve">Payment for the services rendered under this Purchase Order shall be made in Egyptian Pounds (EGP) via bank transfer to the Supplier's designated account. The payment schedule is structured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(EGP)</w:t>
            </w:r>
          </w:p>
        </w:tc>
        <w:tc>
          <w:tcPr/>
          <w:p>
            <w:pPr>
              <w:pStyle w:val="Compact"/>
              <w:jc w:val="left"/>
            </w:pPr>
            <w:r>
              <w:t xml:space="preserve">Due Date</w:t>
            </w:r>
          </w:p>
        </w:tc>
      </w:tr>
      <w:tr>
        <w:tc>
          <w:tcPr/>
          <w:p>
            <w:pPr>
              <w:pStyle w:val="Compact"/>
              <w:jc w:val="left"/>
            </w:pPr>
            <w:r>
              <w:t xml:space="preserve">Advance payment upon signing of this Purchase Order</w:t>
            </w:r>
          </w:p>
        </w:tc>
        <w:tc>
          <w:tcPr/>
          <w:p>
            <w:pPr>
              <w:pStyle w:val="Compact"/>
              <w:jc w:val="left"/>
            </w:pPr>
            <w:r>
              <w:t xml:space="preserve">30%</w:t>
            </w:r>
          </w:p>
        </w:tc>
        <w:tc>
          <w:tcPr/>
          <w:p>
            <w:pPr>
              <w:pStyle w:val="Compact"/>
              <w:jc w:val="left"/>
            </w:pPr>
            <w:r>
              <w:t xml:space="preserve">726,408</w:t>
            </w:r>
          </w:p>
        </w:tc>
        <w:tc>
          <w:tcPr/>
          <w:p>
            <w:pPr>
              <w:pStyle w:val="Compact"/>
              <w:jc w:val="left"/>
            </w:pPr>
            <w:r>
              <w:t xml:space="preserve">Within 7 business days of PO acceptance</w:t>
            </w:r>
          </w:p>
        </w:tc>
      </w:tr>
      <w:tr>
        <w:tc>
          <w:tcPr/>
          <w:p>
            <w:pPr>
              <w:pStyle w:val="Compact"/>
              <w:jc w:val="left"/>
            </w:pPr>
            <w:r>
              <w:t xml:space="preserve">Completion of pre-production phase</w:t>
            </w:r>
          </w:p>
        </w:tc>
        <w:tc>
          <w:tcPr/>
          <w:p>
            <w:pPr>
              <w:pStyle w:val="Compact"/>
              <w:jc w:val="left"/>
            </w:pPr>
            <w:r>
              <w:t xml:space="preserve">20%</w:t>
            </w:r>
          </w:p>
        </w:tc>
        <w:tc>
          <w:tcPr/>
          <w:p>
            <w:pPr>
              <w:pStyle w:val="Compact"/>
              <w:jc w:val="left"/>
            </w:pPr>
            <w:r>
              <w:t xml:space="preserve">484,272</w:t>
            </w:r>
          </w:p>
        </w:tc>
        <w:tc>
          <w:tcPr/>
          <w:p>
            <w:pPr>
              <w:pStyle w:val="Compact"/>
              <w:jc w:val="left"/>
            </w:pPr>
            <w:r>
              <w:t xml:space="preserve">Upon delivery of approved storyboards and shot list</w:t>
            </w:r>
          </w:p>
        </w:tc>
      </w:tr>
      <w:tr>
        <w:tc>
          <w:tcPr/>
          <w:p>
            <w:pPr>
              <w:pStyle w:val="Compact"/>
              <w:jc w:val="left"/>
            </w:pPr>
            <w:r>
              <w:t xml:space="preserve">Completion of principal photography (all 42 days in Egypt Cairo)</w:t>
            </w:r>
          </w:p>
        </w:tc>
        <w:tc>
          <w:tcPr/>
          <w:p>
            <w:pPr>
              <w:pStyle w:val="Compact"/>
              <w:jc w:val="left"/>
            </w:pPr>
            <w:r>
              <w:t xml:space="preserve">30%</w:t>
            </w:r>
          </w:p>
        </w:tc>
        <w:tc>
          <w:tcPr/>
          <w:p>
            <w:pPr>
              <w:pStyle w:val="Compact"/>
              <w:jc w:val="left"/>
            </w:pPr>
            <w:r>
              <w:t xml:space="preserve">726,408</w:t>
            </w:r>
          </w:p>
        </w:tc>
        <w:tc>
          <w:tcPr/>
          <w:p>
            <w:pPr>
              <w:pStyle w:val="Compact"/>
              <w:jc w:val="left"/>
            </w:pPr>
            <w:r>
              <w:t xml:space="preserve">Within 14 business days of wrap</w:t>
            </w:r>
          </w:p>
        </w:tc>
      </w:tr>
      <w:tr>
        <w:tc>
          <w:tcPr/>
          <w:p>
            <w:pPr>
              <w:pStyle w:val="Compact"/>
              <w:jc w:val="left"/>
            </w:pPr>
            <w:r>
              <w:t xml:space="preserve">Final delivery (post-production complete, final cut approved)</w:t>
            </w:r>
          </w:p>
        </w:tc>
        <w:tc>
          <w:tcPr/>
          <w:p>
            <w:pPr>
              <w:pStyle w:val="Compact"/>
              <w:jc w:val="left"/>
            </w:pPr>
            <w:r>
              <w:t xml:space="preserve">20%</w:t>
            </w:r>
          </w:p>
        </w:tc>
        <w:tc>
          <w:tcPr/>
          <w:p>
            <w:pPr>
              <w:pStyle w:val="Compact"/>
              <w:jc w:val="left"/>
            </w:pPr>
            <w:r>
              <w:t xml:space="preserve">484,272</w:t>
            </w:r>
          </w:p>
        </w:tc>
        <w:tc>
          <w:tcPr/>
          <w:p>
            <w:pPr>
              <w:pStyle w:val="Compact"/>
              <w:jc w:val="left"/>
            </w:pPr>
            <w:r>
              <w:t xml:space="preserve">Within 14 business days of final delivery</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Arab Republic of Egypt. Any disputes arising from this Purchase Order shall be resolved through arbitration in Egypt Cairo under the rules of the Egyptian Arbitration Center.</w:t>
      </w:r>
    </w:p>
    <w:p>
      <w:pPr>
        <w:numPr>
          <w:ilvl w:val="0"/>
          <w:numId w:val="1001"/>
        </w:numPr>
        <w:pStyle w:val="Compact"/>
      </w:pPr>
      <w:r>
        <w:rPr>
          <w:bCs/>
          <w:b/>
        </w:rPr>
        <w:t xml:space="preserve">Intellectual Property:</w:t>
      </w:r>
      <w:r>
        <w:t xml:space="preserve"> </w:t>
      </w:r>
      <w:r>
        <w:t xml:space="preserve">All creative works, storyboards, shot compositions, and direction materials produced by the Film Director in the course of this engagement shall become the exclusive property of Nile Creative Productions S.A.E. upon full payment. The Film Director retains the right to display the completed film in their professional portfolio.</w:t>
      </w:r>
    </w:p>
    <w:p>
      <w:pPr>
        <w:numPr>
          <w:ilvl w:val="0"/>
          <w:numId w:val="1001"/>
        </w:numPr>
        <w:pStyle w:val="Compact"/>
      </w:pPr>
      <w:r>
        <w:rPr>
          <w:bCs/>
          <w:b/>
        </w:rPr>
        <w:t xml:space="preserve">Confidentiality:</w:t>
      </w:r>
      <w:r>
        <w:t xml:space="preserve"> </w:t>
      </w:r>
      <w:r>
        <w:t xml:space="preserve">The Film Director agrees to maintain strict confidentiality regarding all production details, scripts, casting information, and creative strategies related to this Egypt Cairo production. This obligation survives the termination of this Purchase Order for a period of five (5) years.</w:t>
      </w:r>
    </w:p>
    <w:p>
      <w:pPr>
        <w:numPr>
          <w:ilvl w:val="0"/>
          <w:numId w:val="1001"/>
        </w:numPr>
        <w:pStyle w:val="Compact"/>
      </w:pPr>
      <w:r>
        <w:rPr>
          <w:bCs/>
          <w:b/>
        </w:rPr>
        <w:t xml:space="preserve">Working Hours and Location:</w:t>
      </w:r>
      <w:r>
        <w:t xml:space="preserve"> </w:t>
      </w:r>
      <w:r>
        <w:t xml:space="preserve">The Film Director shall report to the production office at Nile Creative Studios, Egypt Cairo, no later than 06:00 AM on all scheduled shooting days. Overtime beyond 12 hours per day shall be compensated at 1.5x the daily rate.</w:t>
      </w:r>
    </w:p>
    <w:p>
      <w:pPr>
        <w:numPr>
          <w:ilvl w:val="0"/>
          <w:numId w:val="1001"/>
        </w:numPr>
        <w:pStyle w:val="Compact"/>
      </w:pPr>
      <w:r>
        <w:rPr>
          <w:bCs/>
          <w:b/>
        </w:rPr>
        <w:t xml:space="preserve">Insurance and Liability:</w:t>
      </w:r>
      <w:r>
        <w:t xml:space="preserve"> </w:t>
      </w:r>
      <w:r>
        <w:t xml:space="preserve">The Supplier shall maintain comprehensive professional liability insurance with a minimum coverage of EGP 5,000,000 throughout the duration of this Purchase Order. The Film Director shall be responsible for personal safety compliance on all Egypt Cairo shooting locations.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by the Buyer without cause, the Supplier shall be compensated for all services rendered up to the termination date plus a 10% completion bonus.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shutdowns in Egypt Cairo, natural disasters, or public health emergencies.</w:t>
      </w:r>
    </w:p>
    <w:p>
      <w:pPr>
        <w:numPr>
          <w:ilvl w:val="0"/>
          <w:numId w:val="1001"/>
        </w:numPr>
        <w:pStyle w:val="Compact"/>
      </w:pPr>
      <w:r>
        <w:rPr>
          <w:bCs/>
          <w:b/>
        </w:rPr>
        <w:t xml:space="preserve">Compliance:</w:t>
      </w:r>
      <w:r>
        <w:t xml:space="preserve"> </w:t>
      </w:r>
      <w:r>
        <w:t xml:space="preserve">The Film Director shall comply with all regulations set forth by the Egyptian National Film Organization (NFO) and the Egyptian Film Censorship Board. All materials produced under this Purchase Order must receive the appropriate NFO certification before public distribution.</w:t>
      </w:r>
    </w:p>
    <w:p>
      <w:pPr>
        <w:pStyle w:val="FirstParagraph"/>
      </w:pPr>
      <w:r>
        <w:rPr>
          <w:bCs/>
          <w:b/>
        </w:rPr>
        <w:t xml:space="preserve">IMPORTANT NOTE:</w:t>
      </w:r>
      <w:r>
        <w:t xml:space="preserve"> </w:t>
      </w:r>
      <w:r>
        <w:t xml:space="preserve">This Purchase Order is contingent upon the Film Director obtaining a valid work permit from the Egyptian Ministry of Manpower, if applicable, and upon clearance by the Egyptian National Film Organization for the production titled "Shadows of the Nile." Failure to secure these approvals within 30 days of the issue date shall render this Purchase Order void.</w:t>
      </w:r>
    </w:p>
    <w:p>
      <w:pPr>
        <w:pStyle w:val="BodyText"/>
      </w:pPr>
      <w:r>
        <w:t xml:space="preserve">6. AUTHORIZATION AND ACCEPTANCE</w:t>
      </w:r>
    </w:p>
    <w:p>
      <w:pPr>
        <w:pStyle w:val="BodyText"/>
      </w:pPr>
      <w:r>
        <w:t xml:space="preserve">By signing below, both parties acknowledge that they have read, understood, and agree to all terms and conditions set forth in this Purchase Order for the engagement of Film Director services in Egypt Cairo. This document constitutes a binding agreement between the parties upon execution by both authorized representatives.</w:t>
      </w:r>
    </w:p>
    <w:p>
      <w:pPr>
        <w:pStyle w:val="BodyText"/>
      </w:pPr>
      <w:r>
        <w:rPr>
          <w:bCs/>
          <w:b/>
        </w:rPr>
        <w:t xml:space="preserve">For: Nile Creative Productions S.A.E. (Buyer)</w:t>
      </w:r>
      <w:r>
        <w:br/>
      </w:r>
      <w:r>
        <w:t xml:space="preserve">Name: Ahmed El-Sayed</w:t>
      </w:r>
      <w:r>
        <w:br/>
      </w:r>
      <w:r>
        <w:t xml:space="preserve">Title: Head of Production</w:t>
      </w:r>
      <w:r>
        <w:br/>
      </w:r>
      <w:r>
        <w:t xml:space="preserve">Signature: _________________________</w:t>
      </w:r>
      <w:r>
        <w:br/>
      </w:r>
      <w:r>
        <w:t xml:space="preserve">Date: _________________________</w:t>
      </w:r>
    </w:p>
    <w:p>
      <w:pPr>
        <w:pStyle w:val="BodyText"/>
      </w:pPr>
      <w:r>
        <w:rPr>
          <w:bCs/>
          <w:b/>
        </w:rPr>
        <w:t xml:space="preserve">For: Cairo Vision Film Direction LLC (Supplier)</w:t>
      </w:r>
      <w:r>
        <w:br/>
      </w:r>
      <w:r>
        <w:t xml:space="preserve">Name: Layla Mansour</w:t>
      </w:r>
      <w:r>
        <w:br/>
      </w:r>
      <w:r>
        <w:t xml:space="preserve">Title: Managing Director</w:t>
      </w:r>
      <w:r>
        <w:br/>
      </w:r>
      <w:r>
        <w:t xml:space="preserve">Signature: _________________________</w:t>
      </w:r>
      <w:r>
        <w:br/>
      </w:r>
      <w:r>
        <w:t xml:space="preserve">Date: _________________________</w:t>
      </w:r>
    </w:p>
    <w:p>
      <w:pPr>
        <w:pStyle w:val="BodyText"/>
      </w:pPr>
      <w:r>
        <w:t xml:space="preserve">Purchase Order No. PO-EGC-2025-04782 | Nile Creative Productions S.A.E. | Egypt Cairo, Egypt</w:t>
      </w:r>
    </w:p>
    <w:p>
      <w:pPr>
        <w:pStyle w:val="BodyText"/>
      </w:pPr>
      <w:r>
        <w:t xml:space="preserve">This document is issued in duplicate. Both copies carry equal legal validity. For inquiries, contact the Production Finance Department at finance@nilecreative-eg.com.</w:t>
      </w:r>
    </w:p>
    <w:p>
      <w:pPr>
        <w:pStyle w:val="BodyText"/>
      </w:pPr>
      <w:r>
        <w:t xml:space="preserve">© 2025 Nile Creative Productions S.A.E. All Rights Reserved. | Commercial Registration No. 448210 |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Egypt Cairo</dc:title>
  <dc:creator/>
  <dc:language>en</dc:language>
  <cp:keywords/>
  <dcterms:created xsi:type="dcterms:W3CDTF">2026-10-10T02:06:08Z</dcterms:created>
  <dcterms:modified xsi:type="dcterms:W3CDTF">2026-10-10T02:06:08Z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