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 Film Director Engagement for Production in Peru Lima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PO-PL-2025-04871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Production Location:</w:t>
            </w:r>
          </w:p>
        </w:tc>
        <w:tc>
          <w:tcPr/>
          <w:p>
            <w:pPr>
              <w:pStyle w:val="Compact"/>
              <w:jc w:val="left"/>
            </w:pPr>
            <w:r>
              <w:t xml:space="preserve">Peru Lima, Callao District, Lima Metropolitan Area</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 / Issuing Entity:</w:t>
            </w:r>
          </w:p>
        </w:tc>
        <w:tc>
          <w:tcPr/>
          <w:p>
            <w:pPr>
              <w:pStyle w:val="Compact"/>
              <w:jc w:val="left"/>
            </w:pPr>
            <w:r>
              <w:t xml:space="preserve">Andes Vision Productions S.A.C.</w:t>
            </w:r>
          </w:p>
        </w:tc>
      </w:tr>
      <w:tr>
        <w:tc>
          <w:tcPr/>
          <w:p>
            <w:pPr>
              <w:pStyle w:val="Compact"/>
              <w:jc w:val="left"/>
            </w:pPr>
            <w:r>
              <w:t xml:space="preserve">RUC (Tax ID):</w:t>
            </w:r>
          </w:p>
        </w:tc>
        <w:tc>
          <w:tcPr/>
          <w:p>
            <w:pPr>
              <w:pStyle w:val="Compact"/>
              <w:jc w:val="left"/>
            </w:pPr>
            <w:r>
              <w:t xml:space="preserve">20601234567</w:t>
            </w:r>
          </w:p>
        </w:tc>
      </w:tr>
      <w:tr>
        <w:tc>
          <w:tcPr/>
          <w:p>
            <w:pPr>
              <w:pStyle w:val="Compact"/>
              <w:jc w:val="left"/>
            </w:pPr>
            <w:r>
              <w:t xml:space="preserve">Address:</w:t>
            </w:r>
          </w:p>
        </w:tc>
        <w:tc>
          <w:tcPr/>
          <w:p>
            <w:pPr>
              <w:pStyle w:val="Compact"/>
              <w:jc w:val="left"/>
            </w:pPr>
            <w:r>
              <w:t xml:space="preserve">Av. Javier Prado Este 1250, San Isidro, Peru Lima</w:t>
            </w:r>
          </w:p>
        </w:tc>
      </w:tr>
      <w:tr>
        <w:tc>
          <w:tcPr/>
          <w:p>
            <w:pPr>
              <w:pStyle w:val="Compact"/>
              <w:jc w:val="left"/>
            </w:pPr>
            <w:r>
              <w:t xml:space="preserve">Contact:</w:t>
            </w:r>
          </w:p>
        </w:tc>
        <w:tc>
          <w:tcPr/>
          <w:p>
            <w:pPr>
              <w:pStyle w:val="Compact"/>
              <w:jc w:val="left"/>
            </w:pPr>
            <w:r>
              <w:t xml:space="preserve">procurement@andesvision.pe</w:t>
            </w:r>
          </w:p>
        </w:tc>
      </w:tr>
    </w:tbl>
    <w:p>
      <w:pPr>
        <w:pStyle w:val="BodyText"/>
      </w:pPr>
      <w:r>
        <w:t xml:space="preserve">Vendor / Service Provider Information</w:t>
      </w:r>
    </w:p>
    <w:bookmarkStart w:id="21" w:name="film-director-primary-creative-lead"/>
    <w:p>
      <w:pPr>
        <w:pStyle w:val="Heading3"/>
      </w:pPr>
      <w:r>
        <w:t xml:space="preserve">Film Director — Primary Creative Lead</w:t>
      </w:r>
    </w:p>
    <w:p>
      <w:pPr>
        <w:pStyle w:val="FirstParagraph"/>
      </w:pPr>
      <w:r>
        <w:rPr>
          <w:bCs/>
          <w:b/>
        </w:rPr>
        <w:t xml:space="preserve">Full Name:</w:t>
      </w:r>
      <w:r>
        <w:t xml:space="preserve"> </w:t>
      </w:r>
      <w:r>
        <w:t xml:space="preserve">Ricardo Mendoza Salazar</w:t>
      </w:r>
    </w:p>
    <w:p>
      <w:pPr>
        <w:pStyle w:val="BodyText"/>
      </w:pPr>
      <w:r>
        <w:rPr>
          <w:bCs/>
          <w:b/>
        </w:rPr>
        <w:t xml:space="preserve">Professional Title:</w:t>
      </w:r>
      <w:r>
        <w:t xml:space="preserve"> </w:t>
      </w:r>
      <w:r>
        <w:t xml:space="preserve">Film Director (Certified by the Peruvian Film Institute — Instituto Nacional de Cultura, Peru Lima)</w:t>
      </w:r>
    </w:p>
    <w:p>
      <w:pPr>
        <w:pStyle w:val="BodyText"/>
      </w:pPr>
      <w:r>
        <w:rPr>
          <w:bCs/>
          <w:b/>
        </w:rPr>
        <w:t xml:space="preserve">DNI (National ID):</w:t>
      </w:r>
      <w:r>
        <w:t xml:space="preserve"> </w:t>
      </w:r>
      <w:r>
        <w:t xml:space="preserve">45678912</w:t>
      </w:r>
    </w:p>
    <w:p>
      <w:pPr>
        <w:pStyle w:val="BodyText"/>
      </w:pPr>
      <w:r>
        <w:rPr>
          <w:bCs/>
          <w:b/>
        </w:rPr>
        <w:t xml:space="preserve">Professional License No.:</w:t>
      </w:r>
      <w:r>
        <w:t xml:space="preserve"> </w:t>
      </w:r>
      <w:r>
        <w:t xml:space="preserve">DIR-PL-2019-00342</w:t>
      </w:r>
    </w:p>
    <w:p>
      <w:pPr>
        <w:pStyle w:val="BodyText"/>
      </w:pPr>
      <w:r>
        <w:rPr>
          <w:bCs/>
          <w:b/>
        </w:rPr>
        <w:t xml:space="preserve">Studio Address:</w:t>
      </w:r>
      <w:r>
        <w:t xml:space="preserve"> </w:t>
      </w:r>
      <w:r>
        <w:t xml:space="preserve">Jr. de la Provisión 890, Miraflores, Peru Lima, Peru</w:t>
      </w:r>
    </w:p>
    <w:p>
      <w:pPr>
        <w:pStyle w:val="BodyText"/>
      </w:pPr>
      <w:r>
        <w:rPr>
          <w:bCs/>
          <w:b/>
        </w:rPr>
        <w:t xml:space="preserve">Email:</w:t>
      </w:r>
      <w:r>
        <w:t xml:space="preserve"> </w:t>
      </w:r>
      <w:r>
        <w:t xml:space="preserve">r.mendoza@limalensfilms.com</w:t>
      </w:r>
    </w:p>
    <w:p>
      <w:pPr>
        <w:pStyle w:val="BodyText"/>
      </w:pPr>
      <w:r>
        <w:rPr>
          <w:bCs/>
          <w:b/>
        </w:rPr>
        <w:t xml:space="preserve">Phone:</w:t>
      </w:r>
      <w:r>
        <w:t xml:space="preserve"> </w:t>
      </w:r>
      <w:r>
        <w:t xml:space="preserve">+51 987 654 321</w:t>
      </w:r>
    </w:p>
    <w:p>
      <w:pPr>
        <w:pStyle w:val="BodyText"/>
      </w:pPr>
      <w:r>
        <w:rPr>
          <w:bCs/>
          <w:b/>
        </w:rPr>
        <w:t xml:space="preserve">Years of Experience:</w:t>
      </w:r>
      <w:r>
        <w:t xml:space="preserve"> </w:t>
      </w:r>
      <w:r>
        <w:t xml:space="preserve">14 years in narrative and documentary filmmaking</w:t>
      </w:r>
    </w:p>
    <w:bookmarkEnd w:id="21"/>
    <w:p>
      <w:pPr>
        <w:pStyle w:val="BodyText"/>
      </w:pPr>
      <w:r>
        <w:t xml:space="preserve">Scope of Services —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Deliverable / Milestone</w:t>
            </w:r>
          </w:p>
        </w:tc>
        <w:tc>
          <w:tcPr/>
          <w:p>
            <w:pPr>
              <w:pStyle w:val="Compact"/>
              <w:jc w:val="left"/>
            </w:pPr>
            <w:r>
              <w:t xml:space="preserve">Duration</w:t>
            </w:r>
          </w:p>
        </w:tc>
        <w:tc>
          <w:tcPr/>
          <w:p>
            <w:pPr>
              <w:pStyle w:val="Compact"/>
              <w:jc w:val="left"/>
            </w:pPr>
            <w:r>
              <w:t xml:space="preserve">Unit Rate (PEN)</w:t>
            </w:r>
          </w:p>
        </w:tc>
        <w:tc>
          <w:tcPr/>
          <w:p>
            <w:pPr>
              <w:pStyle w:val="Compact"/>
              <w:jc w:val="left"/>
            </w:pPr>
            <w:r>
              <w:t xml:space="preserve">Amount (PEN)</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Pre-production planning and creative development of the feature film "Ríos del Sur," including script finalization, storyboard approval, and location scouting across the Peru Lima metropolitan area (including the historic center, the coastal district of Miraflores, and the industrial zone of Callao).</w:t>
            </w:r>
          </w:p>
        </w:tc>
        <w:tc>
          <w:tcPr/>
          <w:p>
            <w:pPr>
              <w:pStyle w:val="Compact"/>
              <w:jc w:val="left"/>
            </w:pPr>
            <w:r>
              <w:t xml:space="preserve">Approved production bible and shot list</w:t>
            </w:r>
          </w:p>
        </w:tc>
        <w:tc>
          <w:tcPr/>
          <w:p>
            <w:pPr>
              <w:pStyle w:val="Compact"/>
              <w:jc w:val="left"/>
            </w:pPr>
            <w:r>
              <w:t xml:space="preserve">30 days</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3,330.00</w:t>
            </w:r>
          </w:p>
        </w:tc>
      </w:tr>
      <w:tr>
        <w:tc>
          <w:tcPr/>
          <w:p>
            <w:pPr>
              <w:pStyle w:val="Compact"/>
              <w:jc w:val="left"/>
            </w:pPr>
            <w:r>
              <w:t xml:space="preserve">2</w:t>
            </w:r>
          </w:p>
        </w:tc>
        <w:tc>
          <w:tcPr/>
          <w:p>
            <w:pPr>
              <w:pStyle w:val="Compact"/>
              <w:jc w:val="left"/>
            </w:pPr>
            <w:r>
              <w:t xml:space="preserve">Principal photography direction. The Film Director shall oversee all on-set creative decisions, actor direction, camera movement coordination, and daily editorial review for a 22-day shooting schedule in Peru Lima. Includes coordination with the local production crew, permits from the Municipalidad Metropolitana de Lima, and compliance with Peruvian labor regulations for on-set personnel.</w:t>
            </w:r>
          </w:p>
        </w:tc>
        <w:tc>
          <w:tcPr/>
          <w:p>
            <w:pPr>
              <w:pStyle w:val="Compact"/>
              <w:jc w:val="left"/>
            </w:pPr>
            <w:r>
              <w:t xml:space="preserve">22 days of completed principal photography</w:t>
            </w:r>
          </w:p>
        </w:tc>
        <w:tc>
          <w:tcPr/>
          <w:p>
            <w:pPr>
              <w:pStyle w:val="Compact"/>
              <w:jc w:val="left"/>
            </w:pPr>
            <w:r>
              <w:t xml:space="preserve">22 days</w:t>
            </w:r>
          </w:p>
        </w:tc>
        <w:tc>
          <w:tcPr/>
          <w:p>
            <w:pPr>
              <w:pStyle w:val="Compact"/>
              <w:jc w:val="left"/>
            </w:pPr>
            <w:r>
              <w:t xml:space="preserve">12,000.00</w:t>
            </w:r>
          </w:p>
        </w:tc>
        <w:tc>
          <w:tcPr/>
          <w:p>
            <w:pPr>
              <w:pStyle w:val="Compact"/>
              <w:jc w:val="left"/>
            </w:pPr>
            <w:r>
              <w:t xml:space="preserve">264,000.00</w:t>
            </w:r>
          </w:p>
        </w:tc>
        <w:tc>
          <w:tcPr/>
          <w:p>
            <w:pPr>
              <w:pStyle w:val="Compact"/>
              <w:jc w:val="left"/>
            </w:pPr>
            <w:r>
              <w:t xml:space="preserve">47,520.00</w:t>
            </w:r>
          </w:p>
        </w:tc>
      </w:tr>
      <w:tr>
        <w:tc>
          <w:tcPr/>
          <w:p>
            <w:pPr>
              <w:pStyle w:val="Compact"/>
              <w:jc w:val="left"/>
            </w:pPr>
            <w:r>
              <w:t xml:space="preserve">3</w:t>
            </w:r>
          </w:p>
        </w:tc>
        <w:tc>
          <w:tcPr/>
          <w:p>
            <w:pPr>
              <w:pStyle w:val="Compact"/>
              <w:jc w:val="left"/>
            </w:pPr>
            <w:r>
              <w:t xml:space="preserve">Post-production supervision. The Film Director shall attend all editorial sessions, provide creative notes on the rough cut and fine cut, approve the final color grade, and supervise the sound design and scoring sessions at the Andes Vision post-production facility in Peru Lima.</w:t>
            </w:r>
          </w:p>
        </w:tc>
        <w:tc>
          <w:tcPr/>
          <w:p>
            <w:pPr>
              <w:pStyle w:val="Compact"/>
              <w:jc w:val="left"/>
            </w:pPr>
            <w:r>
              <w:t xml:space="preserve">Final locked picture and approved master</w:t>
            </w:r>
          </w:p>
        </w:tc>
        <w:tc>
          <w:tcPr/>
          <w:p>
            <w:pPr>
              <w:pStyle w:val="Compact"/>
              <w:jc w:val="left"/>
            </w:pPr>
            <w:r>
              <w:t xml:space="preserve">45 days</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1,764.00</w:t>
            </w:r>
          </w:p>
        </w:tc>
      </w:tr>
      <w:tr>
        <w:tc>
          <w:tcPr/>
          <w:p>
            <w:pPr>
              <w:pStyle w:val="Compact"/>
              <w:jc w:val="left"/>
            </w:pPr>
            <w:r>
              <w:t xml:space="preserve">4</w:t>
            </w:r>
          </w:p>
        </w:tc>
        <w:tc>
          <w:tcPr/>
          <w:p>
            <w:pPr>
              <w:pStyle w:val="Compact"/>
              <w:jc w:val="left"/>
            </w:pPr>
            <w:r>
              <w:t xml:space="preserve">Festival submission and premiere coordination. The Film Director shall attend the Lima International Film Festival (LimaFilm) in Peru Lima, participate in the Q&amp;A panel, and represent the production at the official premiere event. Travel and accommodation within the Peru Lima metropolitan area are included.</w:t>
            </w:r>
          </w:p>
        </w:tc>
        <w:tc>
          <w:tcPr/>
          <w:p>
            <w:pPr>
              <w:pStyle w:val="Compact"/>
              <w:jc w:val="left"/>
            </w:pPr>
            <w:r>
              <w:t xml:space="preserve">Completed festival screening and press engagement</w:t>
            </w:r>
          </w:p>
        </w:tc>
        <w:tc>
          <w:tcPr/>
          <w:p>
            <w:pPr>
              <w:pStyle w:val="Compact"/>
              <w:jc w:val="left"/>
            </w:pPr>
            <w:r>
              <w:t xml:space="preserve">5 days</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1,296.00</w:t>
            </w:r>
          </w:p>
        </w:tc>
      </w:tr>
      <w:tr>
        <w:tc>
          <w:tcPr/>
          <w:p>
            <w:pPr>
              <w:pStyle w:val="Compact"/>
              <w:jc w:val="left"/>
            </w:pPr>
            <w:r>
              <w:t xml:space="preserve">5</w:t>
            </w:r>
          </w:p>
        </w:tc>
        <w:tc>
          <w:tcPr/>
          <w:p>
            <w:pPr>
              <w:pStyle w:val="Compact"/>
              <w:jc w:val="left"/>
            </w:pPr>
            <w:r>
              <w:t xml:space="preserve">Contingency and reshoot allowance. Should the production require additional shooting days due to weather, permit delays, or creative revisions directed by the Film Director, up to 3 additional days are authorized under this Purchase Order at the same daily rate as Line Item 2.</w:t>
            </w:r>
          </w:p>
        </w:tc>
        <w:tc>
          <w:tcPr/>
          <w:p>
            <w:pPr>
              <w:pStyle w:val="Compact"/>
              <w:jc w:val="left"/>
            </w:pPr>
            <w:r>
              <w:t xml:space="preserve">Up to 3 additional shooting days</w:t>
            </w:r>
          </w:p>
        </w:tc>
        <w:tc>
          <w:tcPr/>
          <w:p>
            <w:pPr>
              <w:pStyle w:val="Compact"/>
              <w:jc w:val="left"/>
            </w:pPr>
            <w:r>
              <w:t xml:space="preserve">3 days (max)</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6,480.00</w:t>
            </w:r>
          </w:p>
        </w:tc>
      </w:tr>
      <w:tr>
        <w:tc>
          <w:tcPr>
            <w:gridSpan w:val="5"/>
          </w:tcPr>
          <w:p>
            <w:pPr>
              <w:pStyle w:val="Compact"/>
              <w:jc w:val="right"/>
            </w:pPr>
            <w:r>
              <w:t xml:space="preserve">SUBTOTAL (PEN)</w:t>
            </w:r>
          </w:p>
        </w:tc>
        <w:tc>
          <w:tcPr/>
          <w:p>
            <w:pPr>
              <w:pStyle w:val="Compact"/>
              <w:jc w:val="left"/>
            </w:pPr>
            <w:r>
              <w:t xml:space="preserve">335,500.00</w:t>
            </w:r>
          </w:p>
        </w:tc>
        <w:tc>
          <w:tcPr/>
          <w:p>
            <w:pPr>
              <w:pStyle w:val="Compact"/>
              <w:jc w:val="left"/>
            </w:pPr>
            <w:r>
              <w:t xml:space="preserve">60,390.00</w:t>
            </w:r>
          </w:p>
        </w:tc>
      </w:tr>
      <w:tr>
        <w:tc>
          <w:tcPr>
            <w:gridSpan w:val="5"/>
          </w:tcPr>
          <w:p>
            <w:pPr>
              <w:pStyle w:val="Compact"/>
              <w:jc w:val="right"/>
            </w:pPr>
            <w:r>
              <w:t xml:space="preserve">TOTAL AMOUNT DUE (PEN, incl. 18% VAT)</w:t>
            </w:r>
          </w:p>
        </w:tc>
        <w:tc>
          <w:tcPr>
            <w:gridSpan w:val="2"/>
          </w:tcPr>
          <w:p>
            <w:pPr>
              <w:pStyle w:val="Compact"/>
              <w:jc w:val="center"/>
            </w:pPr>
            <w:r>
              <w:t xml:space="preserve">395,890.00</w:t>
            </w:r>
          </w:p>
        </w:tc>
      </w:tr>
    </w:tbl>
    <w:p>
      <w:pPr>
        <w:pStyle w:val="BodyText"/>
      </w:pPr>
      <w:r>
        <w:rPr>
          <w:bCs/>
          <w:b/>
        </w:rPr>
        <w:t xml:space="preserve">Note regarding Peru Lima operations:</w:t>
      </w:r>
      <w:r>
        <w:t xml:space="preserve"> </w:t>
      </w:r>
      <w:r>
        <w:t xml:space="preserve">All on-set activities conducted within the jurisdiction of Peru Lima shall comply with the regulations established by the Municipalidad Metropolitana de Lima, the Peruvian Ministry of Culture, and the National Institute of Civil Aeronautics (for any aerial cinematography). The Film Director is responsible for ensuring that all crew members hold valid work permits and that the production adheres to the Peruvian General Labor Law (Ley General del Trabajo, D.Leg. 27576).</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Film Director. The Film Director shall sign and return a copy of this document within five (5) business days of receipt to confirm engagement for the production based in Peru Lima.</w:t>
      </w:r>
    </w:p>
    <w:p>
      <w:pPr>
        <w:numPr>
          <w:ilvl w:val="0"/>
          <w:numId w:val="1001"/>
        </w:numPr>
        <w:pStyle w:val="Compact"/>
      </w:pPr>
      <w:r>
        <w:rPr>
          <w:bCs/>
          <w:b/>
        </w:rPr>
        <w:t xml:space="preserve">Payment Schedule:</w:t>
      </w:r>
      <w:r>
        <w:t xml:space="preserve"> </w:t>
      </w:r>
      <w:r>
        <w:t xml:space="preserve">Payment shall be made in three installments: (a) 30% upon execution of this Purchase Order; (b) 50% upon completion of principal photography; (c) 20% upon delivery of the final locked master. All payments shall be made via bank transfer to the account designated by the Film Director, denominated in Peruvian Soles (PEN), in accordance with Peruvian tax regulations.</w:t>
      </w:r>
    </w:p>
    <w:p>
      <w:pPr>
        <w:numPr>
          <w:ilvl w:val="0"/>
          <w:numId w:val="1001"/>
        </w:numPr>
        <w:pStyle w:val="Compact"/>
      </w:pPr>
      <w:r>
        <w:rPr>
          <w:bCs/>
          <w:b/>
        </w:rPr>
        <w:t xml:space="preserve">Intellectual Property:</w:t>
      </w:r>
      <w:r>
        <w:t xml:space="preserve"> </w:t>
      </w:r>
      <w:r>
        <w:t xml:space="preserve">All creative materials, scripts, storyboards, footage, and final deliverables produced under this Purchase Order shall be the exclusive property of Andes Vision Productions S.A.C. The Film Director retains the right to display the completed work in personal portfolios and at film festivals, subject to prior written approval from the Buyer.</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details, cast information, and unreleased footage. This obligation extends for a period of three (3) years following the final delivery of the master, and is governed by the Peruvian Civil Code and applicable data protection laws in force in Peru Lima.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without cause, the Film Director shall be compensated for all services rendered up to the date of termination, plus a 10% completion bonus on the remaining contract value.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Peru Lima, or civil unrest. The Film Director shall notify the Buyer in writing within 48 hours of any such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Peru. Any disputes arising from this agreement shall be resolved through arbitration in Peru Lima, in accordance with the rules of the Peruvian Arbitration Center (CENACE).</w:t>
      </w:r>
    </w:p>
    <w:p>
      <w:pPr>
        <w:numPr>
          <w:ilvl w:val="0"/>
          <w:numId w:val="1001"/>
        </w:numPr>
        <w:pStyle w:val="Compact"/>
      </w:pPr>
      <w:r>
        <w:rPr>
          <w:bCs/>
          <w:b/>
        </w:rPr>
        <w:t xml:space="preserve">Insurance:</w:t>
      </w:r>
      <w:r>
        <w:t xml:space="preserve"> </w:t>
      </w:r>
      <w:r>
        <w:t xml:space="preserve">The Film Director shall maintain professional liability insurance with a minimum coverage of PEN 500,000 for the duration of the engagement. Proof of insurance shall be provided to the Buyer prior to the commencement of principal photography in Peru Lima.</w:t>
      </w:r>
    </w:p>
    <w:p>
      <w:pPr>
        <w:numPr>
          <w:ilvl w:val="0"/>
          <w:numId w:val="1001"/>
        </w:numPr>
        <w:pStyle w:val="Compact"/>
      </w:pPr>
      <w:r>
        <w:rPr>
          <w:bCs/>
          <w:b/>
        </w:rPr>
        <w:t xml:space="preserve">Compliance:</w:t>
      </w:r>
      <w:r>
        <w:t xml:space="preserve"> </w:t>
      </w:r>
      <w:r>
        <w:t xml:space="preserve">The Film Director warrants that all services rendered under this Purchase Order shall comply with applicable Peruvian labor, tax, and immigration laws. The Film Director is solely responsible for the payment of personal income tax (Impuesto a la Renta) on fees received under this agreement.</w:t>
      </w:r>
    </w:p>
    <w:p>
      <w:pPr>
        <w:pStyle w:val="FirstParagraph"/>
      </w:pPr>
      <w:r>
        <w:t xml:space="preserve">Authorized Signatures</w:t>
      </w:r>
    </w:p>
    <w:p>
      <w:pPr>
        <w:pStyle w:val="BodyText"/>
      </w:pPr>
      <w:r>
        <w:rPr>
          <w:bCs/>
          <w:b/>
        </w:rPr>
        <w:t xml:space="preserve">Name:</w:t>
      </w:r>
      <w:r>
        <w:t xml:space="preserve"> </w:t>
      </w:r>
      <w:r>
        <w:t xml:space="preserve">Carmen Villanueva Torres</w:t>
      </w:r>
    </w:p>
    <w:p>
      <w:pPr>
        <w:pStyle w:val="BodyText"/>
      </w:pPr>
      <w:r>
        <w:rPr>
          <w:bCs/>
          <w:b/>
        </w:rPr>
        <w:t xml:space="preserve">Title:</w:t>
      </w:r>
      <w:r>
        <w:t xml:space="preserve"> </w:t>
      </w:r>
      <w:r>
        <w:t xml:space="preserve">Head of Procurement, Andes Vision Productions S.A.C.</w:t>
      </w:r>
    </w:p>
    <w:p>
      <w:pPr>
        <w:pStyle w:val="BodyText"/>
      </w:pPr>
      <w:r>
        <w:rPr>
          <w:bCs/>
          <w:b/>
        </w:rPr>
        <w:t xml:space="preserve">Date:</w:t>
      </w:r>
      <w:r>
        <w:t xml:space="preserve"> </w:t>
      </w:r>
      <w:r>
        <w:t xml:space="preserve">____________________</w:t>
      </w:r>
    </w:p>
    <w:p>
      <w:pPr>
        <w:pStyle w:val="BodyText"/>
      </w:pPr>
      <w:r>
        <w:rPr>
          <w:bCs/>
          <w:b/>
        </w:rPr>
        <w:t xml:space="preserve">Signature:</w:t>
      </w:r>
    </w:p>
    <w:p>
      <w:pPr>
        <w:pStyle w:val="BodyText"/>
      </w:pPr>
      <w:r>
        <w:rPr>
          <w:bCs/>
          <w:b/>
        </w:rPr>
        <w:t xml:space="preserve">Name:</w:t>
      </w:r>
      <w:r>
        <w:t xml:space="preserve"> </w:t>
      </w:r>
      <w:r>
        <w:t xml:space="preserve">Ricardo Mendoza Salazar</w:t>
      </w:r>
    </w:p>
    <w:p>
      <w:pPr>
        <w:pStyle w:val="BodyText"/>
      </w:pPr>
      <w:r>
        <w:rPr>
          <w:bCs/>
          <w:b/>
        </w:rPr>
        <w:t xml:space="preserve">Title:</w:t>
      </w:r>
      <w:r>
        <w:t xml:space="preserve"> </w:t>
      </w:r>
      <w:r>
        <w:t xml:space="preserve">Film Director (Service Provider)</w:t>
      </w:r>
    </w:p>
    <w:p>
      <w:pPr>
        <w:pStyle w:val="BodyText"/>
      </w:pPr>
      <w:r>
        <w:rPr>
          <w:bCs/>
          <w:b/>
        </w:rPr>
        <w:t xml:space="preserve">Date:</w:t>
      </w:r>
      <w:r>
        <w:t xml:space="preserve"> </w:t>
      </w:r>
      <w:r>
        <w:t xml:space="preserve">____________________</w:t>
      </w:r>
    </w:p>
    <w:p>
      <w:pPr>
        <w:pStyle w:val="BodyText"/>
      </w:pPr>
      <w:r>
        <w:rPr>
          <w:bCs/>
          <w:b/>
        </w:rPr>
        <w:t xml:space="preserve">Signature:</w:t>
      </w:r>
    </w:p>
    <w:p>
      <w:pPr>
        <w:pStyle w:val="BodyText"/>
      </w:pPr>
      <w:r>
        <w:t xml:space="preserve">This Purchase Order (PO-PL-2025-04871) was issued by Andes Vision Productions S.A.C., registered in Peru Lima, RUC 20601234567. This document is valid only for the Film Director engagement described herein and for production activities conducted within the Peru Lima metropolitan area. Unauthorized reproduction or distribution of this Purchase Order is prohibited. For inquiries, contact the Procurement Department at procurement@andesvision.pe or +51 1 456 7890.</w:t>
      </w:r>
    </w:p>
    <w:p>
      <w:pPr>
        <w:pStyle w:val="BodyText"/>
      </w:pPr>
      <w:r>
        <w:t xml:space="preserve">© 2025 Andes Vision Productions S.A.C. — Peru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Peru Lima</dc:title>
  <dc:creator/>
  <dc:language>en</dc:language>
  <cp:keywords/>
  <dcterms:created xsi:type="dcterms:W3CDTF">2026-10-10T01:20:56Z</dcterms:created>
  <dcterms:modified xsi:type="dcterms:W3CDTF">2026-10-10T01:20:56Z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