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Northwind Media Productions LLC</w:t>
      </w:r>
    </w:p>
    <w:p>
      <w:pPr>
        <w:pStyle w:val="BodyText"/>
      </w:pPr>
      <w:r>
        <w:t xml:space="preserve">14 Nevsky Prospekt, Building 3, Floor 7, Russia Saint Petersburg, 191025</w:t>
      </w:r>
    </w:p>
    <w:p>
      <w:pPr>
        <w:pStyle w:val="BodyText"/>
      </w:pPr>
      <w:r>
        <w:t xml:space="preserve">Tel: +7 (812) 555-0142 | Email: procurement@northwindmedia.ru</w:t>
      </w:r>
    </w:p>
    <w:bookmarkEnd w:id="20"/>
    <w:p>
      <w:pPr>
        <w:pStyle w:val="BodyText"/>
      </w:pPr>
      <w:r>
        <w:rPr>
          <w:bCs/>
          <w:b/>
        </w:rPr>
        <w:t xml:space="preserve">Purchase Order No.:</w:t>
      </w:r>
      <w:r>
        <w:t xml:space="preserve"> </w:t>
      </w:r>
      <w:r>
        <w:t xml:space="preserve">PO-2025-RSP-04782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"White Nights Chronicles" – Feature Film</w:t>
      </w:r>
      <w:r>
        <w:br/>
      </w:r>
      <w:r>
        <w:rPr>
          <w:bCs/>
          <w:b/>
        </w:rPr>
        <w:t xml:space="preserve">Production Location:</w:t>
      </w:r>
      <w:r>
        <w:t xml:space="preserve"> </w:t>
      </w:r>
      <w:r>
        <w:t xml:space="preserve">Russia Saint Petersburg</w:t>
      </w:r>
      <w:r>
        <w:br/>
      </w:r>
      <w:r>
        <w:rPr>
          <w:bCs/>
          <w:b/>
        </w:rPr>
        <w:t xml:space="preserve">Priority:</w:t>
      </w:r>
      <w:r>
        <w:t xml:space="preserve"> </w:t>
      </w:r>
      <w:r>
        <w:t xml:space="preserve">High</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Northwind Media Productions LLC</w:t>
            </w:r>
            <w:r>
              <w:br/>
            </w:r>
            <w:r>
              <w:t xml:space="preserve">14 Nevsky Prospekt, Bldg. 3, Fl. 7</w:t>
            </w:r>
            <w:r>
              <w:br/>
            </w:r>
            <w:r>
              <w:t xml:space="preserve">Russia Saint Petersburg, 191025</w:t>
            </w:r>
            <w:r>
              <w:br/>
            </w:r>
            <w:r>
              <w:t xml:space="preserve">Tax ID (INN): 7805442190</w:t>
            </w:r>
            <w:r>
              <w:br/>
            </w:r>
            <w:r>
              <w:t xml:space="preserve">Contact: Elena V. Sokolova, Head of Procurement</w:t>
            </w:r>
            <w:r>
              <w:br/>
            </w:r>
            <w:r>
              <w:t xml:space="preserve">Email: e.sokolova@northwindmedia.ru</w:t>
            </w:r>
          </w:p>
        </w:tc>
        <w:tc>
          <w:tcPr/>
          <w:p>
            <w:pPr>
              <w:pStyle w:val="Compact"/>
              <w:jc w:val="left"/>
            </w:pPr>
            <w:r>
              <w:rPr>
                <w:bCs/>
                <w:b/>
              </w:rPr>
              <w:t xml:space="preserve">Artisan Creative Direction Services OOO</w:t>
            </w:r>
            <w:r>
              <w:br/>
            </w:r>
            <w:r>
              <w:t xml:space="preserve">22 Fontanka Embankment, Suite 410</w:t>
            </w:r>
            <w:r>
              <w:br/>
            </w:r>
            <w:r>
              <w:t xml:space="preserve">Russia Saint Petersburg, 191011</w:t>
            </w:r>
            <w:r>
              <w:br/>
            </w:r>
            <w:r>
              <w:t xml:space="preserve">Tax ID (INN): 7811298734</w:t>
            </w:r>
            <w:r>
              <w:br/>
            </w:r>
            <w:r>
              <w:t xml:space="preserve">Contact: Mikhail A. Petrov, Managing Director</w:t>
            </w:r>
            <w:r>
              <w:br/>
            </w:r>
            <w:r>
              <w:t xml:space="preserve">Email: m.petrov@artisancreative.ru</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Purchase Order is issued by Northwind Media Productions LLC to formally engage the services of a qualified</w:t>
      </w:r>
      <w:r>
        <w:t xml:space="preserve"> </w:t>
      </w:r>
      <w:r>
        <w:t xml:space="preserve">Film Director</w:t>
      </w:r>
      <w:r>
        <w:t xml:space="preserve"> </w:t>
      </w:r>
      <w:r>
        <w:t xml:space="preserve">for the principal photography, pre-production planning, and post-production oversight of the feature-length motion picture titled</w:t>
      </w:r>
      <w:r>
        <w:t xml:space="preserve"> </w:t>
      </w:r>
      <w:r>
        <w:rPr>
          <w:iCs/>
          <w:i/>
        </w:rPr>
        <w:t xml:space="preserve">"White Nights Chronicles."</w:t>
      </w:r>
      <w:r>
        <w:t xml:space="preserve"> </w:t>
      </w:r>
      <w:r>
        <w:t xml:space="preserve">All services shall be performed primarily in</w:t>
      </w:r>
      <w:r>
        <w:t xml:space="preserve"> </w:t>
      </w:r>
      <w:r>
        <w:t xml:space="preserve">Russia Saint Petersburg</w:t>
      </w:r>
      <w:r>
        <w:t xml:space="preserve">, utilizing the city's historic architecture, the Hermitage Museum grounds, the Peter and Paul Fortress, and the surrounding Leningrad Oblast locations as principal shooting venues. The</w:t>
      </w:r>
      <w:r>
        <w:t xml:space="preserve"> </w:t>
      </w:r>
      <w:r>
        <w:t xml:space="preserve">Film Director</w:t>
      </w:r>
      <w:r>
        <w:t xml:space="preserve"> </w:t>
      </w:r>
      <w:r>
        <w:t xml:space="preserve">shall be responsible for the complete creative vision, on-set direction of cast and crew, coordination with the cinematography department, and final editorial approval of all footage captured during the production period.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Pre-production consultation and script breakdown by the Film Director (location scouting in Russia Saint Petersburg, shot list development, storyboard approval)</w:t>
            </w:r>
          </w:p>
        </w:tc>
        <w:tc>
          <w:tcPr/>
          <w:p>
            <w:pPr>
              <w:pStyle w:val="Compact"/>
              <w:jc w:val="left"/>
            </w:pPr>
            <w:r>
              <w:t xml:space="preserve">15 working days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02</w:t>
            </w:r>
          </w:p>
        </w:tc>
        <w:tc>
          <w:tcPr/>
          <w:p>
            <w:pPr>
              <w:pStyle w:val="Compact"/>
              <w:jc w:val="left"/>
            </w:pPr>
            <w:r>
              <w:t xml:space="preserve">Principal photography direction – on-set Film Director services including daily rehearsals, performance coaching, and real-time creative decision-making</w:t>
            </w:r>
          </w:p>
        </w:tc>
        <w:tc>
          <w:tcPr/>
          <w:p>
            <w:pPr>
              <w:pStyle w:val="Compact"/>
              <w:jc w:val="left"/>
            </w:pPr>
            <w:r>
              <w:t xml:space="preserve">42 shooting days</w:t>
            </w:r>
          </w:p>
        </w:tc>
        <w:tc>
          <w:tcPr/>
          <w:p>
            <w:pPr>
              <w:pStyle w:val="Compact"/>
              <w:jc w:val="left"/>
            </w:pPr>
            <w:r>
              <w:t xml:space="preserve">120,000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Second-unit direction and coverage supervision for establishing shots and aerial sequences around Russia Saint Petersburg landmarks</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Post-production oversight – Film Director participation in dailies review, rough cut sessions, fine cut approval, and final color grading supervision</w:t>
            </w:r>
          </w:p>
        </w:tc>
        <w:tc>
          <w:tcPr/>
          <w:p>
            <w:pPr>
              <w:pStyle w:val="Compact"/>
              <w:jc w:val="left"/>
            </w:pPr>
            <w:r>
              <w:t xml:space="preserve">25 working days</w:t>
            </w:r>
          </w:p>
        </w:tc>
        <w:tc>
          <w:tcPr/>
          <w:p>
            <w:pPr>
              <w:pStyle w:val="Compact"/>
              <w:jc w:val="left"/>
            </w:pPr>
            <w:r>
              <w:t xml:space="preserve">70,000</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Travel, accommodation, and per diem for the Film Director and immediate creative team (2 persons) within Russia Saint Petersburg and Leningrad Oblast</w:t>
            </w:r>
          </w:p>
        </w:tc>
        <w:tc>
          <w:tcPr/>
          <w:p>
            <w:pPr>
              <w:pStyle w:val="Compact"/>
              <w:jc w:val="left"/>
            </w:pPr>
            <w:r>
              <w:t xml:space="preserve">92 days total</w:t>
            </w:r>
          </w:p>
        </w:tc>
        <w:tc>
          <w:tcPr/>
          <w:p>
            <w:pPr>
              <w:pStyle w:val="Compact"/>
              <w:jc w:val="left"/>
            </w:pPr>
            <w:r>
              <w:t xml:space="preserve">12,500</w:t>
            </w:r>
          </w:p>
        </w:tc>
        <w:tc>
          <w:tcPr/>
          <w:p>
            <w:pPr>
              <w:pStyle w:val="Compact"/>
              <w:jc w:val="left"/>
            </w:pPr>
            <w:r>
              <w:t xml:space="preserve">1,150,000</w:t>
            </w:r>
          </w:p>
        </w:tc>
      </w:tr>
      <w:tr>
        <w:tc>
          <w:tcPr/>
          <w:p>
            <w:pPr>
              <w:pStyle w:val="Compact"/>
              <w:jc w:val="left"/>
            </w:pPr>
            <w:r>
              <w:t xml:space="preserve">06</w:t>
            </w:r>
          </w:p>
        </w:tc>
        <w:tc>
          <w:tcPr/>
          <w:p>
            <w:pPr>
              <w:pStyle w:val="Compact"/>
              <w:jc w:val="left"/>
            </w:pPr>
            <w:r>
              <w:t xml:space="preserve">Contingency and overtime provision (up to 10% of base direction fees) for weather delays or extended shooting schedules in Russia Saint Petersburg</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504,000</w:t>
            </w:r>
          </w:p>
        </w:tc>
      </w:tr>
      <w:tr>
        <w:tc>
          <w:tcPr>
            <w:gridSpan w:val="4"/>
          </w:tcPr>
          <w:p>
            <w:pPr>
              <w:pStyle w:val="Compact"/>
              <w:jc w:val="right"/>
            </w:pPr>
            <w:r>
              <w:t xml:space="preserve">TOTAL AMOUNT DUE (RUB):</w:t>
            </w:r>
          </w:p>
        </w:tc>
        <w:tc>
          <w:tcPr/>
          <w:p>
            <w:pPr>
              <w:pStyle w:val="Compact"/>
              <w:jc w:val="left"/>
            </w:pPr>
            <w:r>
              <w:t xml:space="preserve">10,669,000</w:t>
            </w:r>
          </w:p>
        </w:tc>
      </w:tr>
      <w:tr>
        <w:tc>
          <w:tcPr>
            <w:gridSpan w:val="4"/>
          </w:tcPr>
          <w:p>
            <w:pPr>
              <w:pStyle w:val="Compact"/>
              <w:jc w:val="right"/>
            </w:pPr>
            <w:r>
              <w:t xml:space="preserve">VAT (20%):</w:t>
            </w:r>
          </w:p>
        </w:tc>
        <w:tc>
          <w:tcPr/>
          <w:p>
            <w:pPr>
              <w:pStyle w:val="Compact"/>
              <w:jc w:val="left"/>
            </w:pPr>
            <w:r>
              <w:t xml:space="preserve">2,133,800</w:t>
            </w:r>
          </w:p>
        </w:tc>
      </w:tr>
      <w:tr>
        <w:tc>
          <w:tcPr>
            <w:gridSpan w:val="4"/>
          </w:tcPr>
          <w:p>
            <w:pPr>
              <w:pStyle w:val="Compact"/>
              <w:jc w:val="right"/>
            </w:pPr>
            <w:r>
              <w:t xml:space="preserve">GRAND TOTAL (RUB):</w:t>
            </w:r>
          </w:p>
        </w:tc>
        <w:tc>
          <w:tcPr/>
          <w:p>
            <w:pPr>
              <w:pStyle w:val="Compact"/>
              <w:jc w:val="left"/>
            </w:pPr>
            <w:r>
              <w:t xml:space="preserve">12,802,800</w:t>
            </w:r>
          </w:p>
        </w:tc>
      </w:tr>
    </w:tbl>
    <w:bookmarkEnd w:id="23"/>
    <w:bookmarkStart w:id="24" w:name="production-schedule-and-milestones"/>
    <w:p>
      <w:pPr>
        <w:pStyle w:val="Heading2"/>
      </w:pPr>
      <w:r>
        <w:t xml:space="preserve">4. Production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 &amp; Location Scouting</w:t>
            </w:r>
          </w:p>
        </w:tc>
        <w:tc>
          <w:tcPr/>
          <w:p>
            <w:pPr>
              <w:pStyle w:val="Compact"/>
              <w:jc w:val="left"/>
            </w:pPr>
            <w:r>
              <w:t xml:space="preserve">01 July 2025</w:t>
            </w:r>
          </w:p>
        </w:tc>
        <w:tc>
          <w:tcPr/>
          <w:p>
            <w:pPr>
              <w:pStyle w:val="Compact"/>
              <w:jc w:val="left"/>
            </w:pPr>
            <w:r>
              <w:t xml:space="preserve">15 July 2025</w:t>
            </w:r>
          </w:p>
        </w:tc>
        <w:tc>
          <w:tcPr/>
          <w:p>
            <w:pPr>
              <w:pStyle w:val="Compact"/>
              <w:jc w:val="left"/>
            </w:pPr>
            <w:r>
              <w:t xml:space="preserve">Russia Saint Petersburg</w:t>
            </w:r>
          </w:p>
        </w:tc>
      </w:tr>
      <w:tr>
        <w:tc>
          <w:tcPr/>
          <w:p>
            <w:pPr>
              <w:pStyle w:val="Compact"/>
              <w:jc w:val="left"/>
            </w:pPr>
            <w:r>
              <w:t xml:space="preserve">Principal Photography (Block A – Interior)</w:t>
            </w:r>
          </w:p>
        </w:tc>
        <w:tc>
          <w:tcPr/>
          <w:p>
            <w:pPr>
              <w:pStyle w:val="Compact"/>
              <w:jc w:val="left"/>
            </w:pPr>
            <w:r>
              <w:t xml:space="preserve">16 July 2025</w:t>
            </w:r>
          </w:p>
        </w:tc>
        <w:tc>
          <w:tcPr/>
          <w:p>
            <w:pPr>
              <w:pStyle w:val="Compact"/>
              <w:jc w:val="left"/>
            </w:pPr>
            <w:r>
              <w:t xml:space="preserve">20 August 2025</w:t>
            </w:r>
          </w:p>
        </w:tc>
        <w:tc>
          <w:tcPr/>
          <w:p>
            <w:pPr>
              <w:pStyle w:val="Compact"/>
              <w:jc w:val="left"/>
            </w:pPr>
            <w:r>
              <w:t xml:space="preserve">St. Petersburg Film Studios, Mosfilm branch</w:t>
            </w:r>
          </w:p>
        </w:tc>
      </w:tr>
      <w:tr>
        <w:tc>
          <w:tcPr/>
          <w:p>
            <w:pPr>
              <w:pStyle w:val="Compact"/>
              <w:jc w:val="left"/>
            </w:pPr>
            <w:r>
              <w:t xml:space="preserve">Principal Photography (Block B – Exterior)</w:t>
            </w:r>
          </w:p>
        </w:tc>
        <w:tc>
          <w:tcPr/>
          <w:p>
            <w:pPr>
              <w:pStyle w:val="Compact"/>
              <w:jc w:val="left"/>
            </w:pPr>
            <w:r>
              <w:t xml:space="preserve">21 August 2025</w:t>
            </w:r>
          </w:p>
        </w:tc>
        <w:tc>
          <w:tcPr/>
          <w:p>
            <w:pPr>
              <w:pStyle w:val="Compact"/>
              <w:jc w:val="left"/>
            </w:pPr>
            <w:r>
              <w:t xml:space="preserve">10 September 2025</w:t>
            </w:r>
          </w:p>
        </w:tc>
        <w:tc>
          <w:tcPr/>
          <w:p>
            <w:pPr>
              <w:pStyle w:val="Compact"/>
              <w:jc w:val="left"/>
            </w:pPr>
            <w:r>
              <w:t xml:space="preserve">Russia Saint Petersburg &amp; Leningrad Oblast</w:t>
            </w:r>
          </w:p>
        </w:tc>
      </w:tr>
      <w:tr>
        <w:tc>
          <w:tcPr/>
          <w:p>
            <w:pPr>
              <w:pStyle w:val="Compact"/>
              <w:jc w:val="left"/>
            </w:pPr>
            <w:r>
              <w:t xml:space="preserve">Second-Unit &amp; Pickups</w:t>
            </w:r>
          </w:p>
        </w:tc>
        <w:tc>
          <w:tcPr/>
          <w:p>
            <w:pPr>
              <w:pStyle w:val="Compact"/>
              <w:jc w:val="left"/>
            </w:pPr>
            <w:r>
              <w:t xml:space="preserve">11 September 2025</w:t>
            </w:r>
          </w:p>
        </w:tc>
        <w:tc>
          <w:tcPr/>
          <w:p>
            <w:pPr>
              <w:pStyle w:val="Compact"/>
              <w:jc w:val="left"/>
            </w:pPr>
            <w:r>
              <w:t xml:space="preserve">20 September 2025</w:t>
            </w:r>
          </w:p>
        </w:tc>
        <w:tc>
          <w:tcPr/>
          <w:p>
            <w:pPr>
              <w:pStyle w:val="Compact"/>
              <w:jc w:val="left"/>
            </w:pPr>
            <w:r>
              <w:t xml:space="preserve">Russia Saint Petersburg</w:t>
            </w:r>
          </w:p>
        </w:tc>
      </w:tr>
      <w:tr>
        <w:tc>
          <w:tcPr/>
          <w:p>
            <w:pPr>
              <w:pStyle w:val="Compact"/>
              <w:jc w:val="left"/>
            </w:pPr>
            <w:r>
              <w:t xml:space="preserve">Post-Production &amp; Final Cut</w:t>
            </w:r>
          </w:p>
        </w:tc>
        <w:tc>
          <w:tcPr/>
          <w:p>
            <w:pPr>
              <w:pStyle w:val="Compact"/>
              <w:jc w:val="left"/>
            </w:pPr>
            <w:r>
              <w:t xml:space="preserve">22 September 2025</w:t>
            </w:r>
          </w:p>
        </w:tc>
        <w:tc>
          <w:tcPr/>
          <w:p>
            <w:pPr>
              <w:pStyle w:val="Compact"/>
              <w:jc w:val="left"/>
            </w:pPr>
            <w:r>
              <w:t xml:space="preserve">31 October 2025</w:t>
            </w:r>
          </w:p>
        </w:tc>
        <w:tc>
          <w:tcPr/>
          <w:p>
            <w:pPr>
              <w:pStyle w:val="Compact"/>
              <w:jc w:val="left"/>
            </w:pPr>
            <w:r>
              <w:t xml:space="preserve">Northwind Post House, Russia Saint Petersburg</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three installments: 30% upon execution of this Purchase Order, 40% upon completion of principal photography, and 30% upon delivery of the final locked picture. All payments shall be transferred via wire transfer to the supplier's account at Sberbank, Russia Saint Petersburg branch, within 15 business days of invoice receipt.</w:t>
      </w:r>
    </w:p>
    <w:p>
      <w:pPr>
        <w:numPr>
          <w:ilvl w:val="0"/>
          <w:numId w:val="1001"/>
        </w:numPr>
        <w:pStyle w:val="Compact"/>
      </w:pPr>
      <w:r>
        <w:rPr>
          <w:bCs/>
          <w:b/>
        </w:rPr>
        <w:t xml:space="preserve">Contractual Governing Law:</w:t>
      </w:r>
      <w:r>
        <w:t xml:space="preserve"> </w:t>
      </w:r>
      <w:r>
        <w:t xml:space="preserve">This Purchase Order and all associated services shall be governed by and interpreted in accordance with the Civil Code of the Russian Federation. Any disputes arising from this Purchase Order shall be resolved through arbitration at the Arbitration Court of Russia Saint Petersburg.</w:t>
      </w:r>
    </w:p>
    <w:p>
      <w:pPr>
        <w:numPr>
          <w:ilvl w:val="0"/>
          <w:numId w:val="1001"/>
        </w:numPr>
        <w:pStyle w:val="Compact"/>
      </w:pPr>
      <w:r>
        <w:rPr>
          <w:bCs/>
          <w:b/>
        </w:rPr>
        <w:t xml:space="preserve">Film Director Obligations:</w:t>
      </w:r>
      <w:r>
        <w:t xml:space="preserve"> </w:t>
      </w:r>
      <w:r>
        <w:t xml:space="preserve">The engaged Film Director shall maintain full creative authority over the production as defined in the attached Creative Brief (Exhibit A). The Film Director shall attend all production meetings, approve all dailies within 24 hours of shooting, and provide written notes to the editing team no later than 48 hours after each screening session.</w:t>
      </w:r>
    </w:p>
    <w:p>
      <w:pPr>
        <w:numPr>
          <w:ilvl w:val="0"/>
          <w:numId w:val="1001"/>
        </w:numPr>
        <w:pStyle w:val="Compact"/>
      </w:pPr>
      <w:r>
        <w:rPr>
          <w:bCs/>
          <w:b/>
        </w:rPr>
        <w:t xml:space="preserve">Location Permits and Compliance:</w:t>
      </w:r>
      <w:r>
        <w:t xml:space="preserve"> </w:t>
      </w:r>
      <w:r>
        <w:t xml:space="preserve">The supplier shall ensure that all filming permits required by the Committee for Culture of the City of Russia Saint Petersburg and the Federal Service for Supervision of Communications (Roskomnadzor) are obtained prior to the commencement of any exterior shooting. The Film Director shall comply with all local regulations regarding noise, traffic management, and heritage site protection.</w:t>
      </w:r>
    </w:p>
    <w:p>
      <w:pPr>
        <w:numPr>
          <w:ilvl w:val="0"/>
          <w:numId w:val="1001"/>
        </w:numPr>
        <w:pStyle w:val="Compact"/>
      </w:pPr>
      <w:r>
        <w:rPr>
          <w:bCs/>
          <w:b/>
        </w:rPr>
        <w:t xml:space="preserve">Intellectual Property:</w:t>
      </w:r>
      <w:r>
        <w:t xml:space="preserve"> </w:t>
      </w:r>
      <w:r>
        <w:t xml:space="preserve">All creative materials, including but not limited to shot compositions, performance direction notes, and editorial decisions made by the Film Director during the term of this Purchase Order, shall be the exclusive property of Northwind Media Productions LLC upon full payment.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conditions affecting outdoor filming in Russia Saint Petersburg, government-mandated shutdowns, or natural disasters.</w:t>
      </w:r>
    </w:p>
    <w:p>
      <w:pPr>
        <w:numPr>
          <w:ilvl w:val="0"/>
          <w:numId w:val="1001"/>
        </w:numPr>
        <w:pStyle w:val="Compact"/>
      </w:pPr>
      <w:r>
        <w:rPr>
          <w:bCs/>
          <w:b/>
        </w:rPr>
        <w:t xml:space="preserve">Confidentiality:</w:t>
      </w:r>
      <w:r>
        <w:t xml:space="preserve"> </w:t>
      </w:r>
      <w:r>
        <w:t xml:space="preserve">Both parties agree to maintain strict confidentiality regarding the script, production schedule, cast identities, and all creative materials associated with this Purchase Order for a period of five (5) years following the final theatrical release of the film.</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Film Director shall be compensated for all services rendered up to the termination date, plus a 10% early-termination fee.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Film Director for the production of</w:t>
      </w:r>
      <w:r>
        <w:t xml:space="preserve"> </w:t>
      </w:r>
      <w:r>
        <w:rPr>
          <w:iCs/>
          <w:i/>
        </w:rPr>
        <w:t xml:space="preserve">"White Nights Chronicles"</w:t>
      </w:r>
      <w:r>
        <w:t xml:space="preserve"> </w:t>
      </w:r>
      <w:r>
        <w:t xml:space="preserve">in Russia Saint Petersburg. This document constitutes a binding agreement upon countersignature by both authorized representatives.</w:t>
      </w:r>
    </w:p>
    <w:bookmarkEnd w:id="26"/>
    <w:p>
      <w:pPr>
        <w:pStyle w:val="BodyText"/>
      </w:pPr>
      <w:r>
        <w:rPr>
          <w:bCs/>
          <w:b/>
        </w:rPr>
        <w:t xml:space="preserve">For Northwind Media Productions LLC (Buyer)</w:t>
      </w:r>
      <w:r>
        <w:br/>
      </w:r>
      <w:r>
        <w:t xml:space="preserve">Elena V. Sokolova</w:t>
      </w:r>
      <w:r>
        <w:br/>
      </w:r>
      <w:r>
        <w:t xml:space="preserve">Head of Procurement</w:t>
      </w:r>
      <w:r>
        <w:br/>
      </w:r>
      <w:r>
        <w:t xml:space="preserve">Date: _______________</w:t>
      </w:r>
    </w:p>
    <w:p>
      <w:pPr>
        <w:pStyle w:val="BodyText"/>
      </w:pPr>
      <w:r>
        <w:rPr>
          <w:bCs/>
          <w:b/>
        </w:rPr>
        <w:t xml:space="preserve">For Artisan Creative Direction Services OOO (Supplier)</w:t>
      </w:r>
      <w:r>
        <w:br/>
      </w:r>
      <w:r>
        <w:t xml:space="preserve">Mikhail A. Petrov</w:t>
      </w:r>
      <w:r>
        <w:br/>
      </w:r>
      <w:r>
        <w:t xml:space="preserve">Managing Director</w:t>
      </w:r>
      <w:r>
        <w:br/>
      </w:r>
      <w:r>
        <w:t xml:space="preserve">Date: _______________</w:t>
      </w:r>
    </w:p>
    <w:p>
      <w:pPr>
        <w:pStyle w:val="BodyText"/>
      </w:pPr>
      <w:r>
        <w:t xml:space="preserve">This Purchase Order (PO-2025-RSP-04782) was issued by Northwind Media Productions LLC, Russia Saint Petersburg. This document is valid for a period of 30 calendar days from the date of issue. Unauthorized reproduction or distribution of this Purchase Order is strictly prohibited. For inquiries, contact the Procurement Department at procurement@northwindmedia.ru.</w:t>
      </w:r>
    </w:p>
    <w:p>
      <w:pPr>
        <w:pStyle w:val="BodyText"/>
      </w:pPr>
      <w:r>
        <w:t xml:space="preserve">Document Version 1.0 | Generated: 14 June 2025 | Classification: Confidential – Production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Russia Saint Petersburg</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