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9" w:name="purchase-order"/>
    <w:p>
      <w:pPr>
        <w:pStyle w:val="Heading1"/>
      </w:pPr>
      <w:r>
        <w:t xml:space="preserve">PURCHASE ORDER</w:t>
      </w:r>
    </w:p>
    <w:p>
      <w:pPr>
        <w:pStyle w:val="FirstParagraph"/>
      </w:pPr>
      <w:r>
        <w:t xml:space="preserve">Film Director Engagement &amp; Production Services</w:t>
      </w:r>
    </w:p>
    <w:p>
      <w:pPr>
        <w:pStyle w:val="BodyText"/>
      </w:pPr>
      <w:r>
        <w:t xml:space="preserve">Tashkent, Uzbekistan</w:t>
      </w:r>
    </w:p>
    <w:bookmarkStart w:id="20" w:name="issuing-company-buyer"/>
    <w:p>
      <w:pPr>
        <w:pStyle w:val="Heading3"/>
      </w:pPr>
      <w:r>
        <w:t xml:space="preserve">Issuing Company (Buyer)</w:t>
      </w:r>
    </w:p>
    <w:p>
      <w:pPr>
        <w:pStyle w:val="FirstParagraph"/>
      </w:pPr>
      <w:r>
        <w:rPr>
          <w:bCs/>
          <w:b/>
        </w:rPr>
        <w:t xml:space="preserve">Silk Road Cinema Productions LLC</w:t>
      </w:r>
      <w:r>
        <w:br/>
      </w:r>
      <w:r>
        <w:t xml:space="preserve">14 Amir Temur Avenue, District of Yakkasaray</w:t>
      </w:r>
      <w:r>
        <w:br/>
      </w:r>
      <w:r>
        <w:t xml:space="preserve">Tashkent, 100084, Uzbekistan</w:t>
      </w:r>
      <w:r>
        <w:br/>
      </w:r>
      <w:r>
        <w:t xml:space="preserve">Registration No.: 0123456789</w:t>
      </w:r>
      <w:r>
        <w:br/>
      </w:r>
      <w:r>
        <w:t xml:space="preserve">VAT ID: 200123456</w:t>
      </w:r>
      <w:r>
        <w:br/>
      </w:r>
      <w:r>
        <w:t xml:space="preserve">Phone: +998 71 200 45 67</w:t>
      </w:r>
      <w:r>
        <w:br/>
      </w:r>
      <w:r>
        <w:t xml:space="preserve">Email: procurement@silkroadcinema.uz</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SRCP-2025-0047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Tashkent</w:t>
      </w:r>
    </w:p>
    <w:bookmarkEnd w:id="21"/>
    <w:bookmarkStart w:id="22" w:name="vendor-service-provider-seller"/>
    <w:p>
      <w:pPr>
        <w:pStyle w:val="Heading2"/>
      </w:pPr>
      <w:r>
        <w:t xml:space="preserve">1. Vendor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Central Asia Creative Films LLP</w:t>
            </w:r>
          </w:p>
        </w:tc>
      </w:tr>
      <w:tr>
        <w:tc>
          <w:tcPr/>
          <w:p>
            <w:pPr>
              <w:pStyle w:val="Compact"/>
              <w:jc w:val="left"/>
            </w:pPr>
            <w:r>
              <w:t xml:space="preserve">Address</w:t>
            </w:r>
          </w:p>
        </w:tc>
        <w:tc>
          <w:tcPr/>
          <w:p>
            <w:pPr>
              <w:pStyle w:val="Compact"/>
              <w:jc w:val="left"/>
            </w:pPr>
            <w:r>
              <w:t xml:space="preserve">8 Navoi Street, Chilonzor District, Tashkent, 100171, Uzbekistan</w:t>
            </w:r>
          </w:p>
        </w:tc>
      </w:tr>
      <w:tr>
        <w:tc>
          <w:tcPr/>
          <w:p>
            <w:pPr>
              <w:pStyle w:val="Compact"/>
              <w:jc w:val="left"/>
            </w:pPr>
            <w:r>
              <w:t xml:space="preserve">Registration No.</w:t>
            </w:r>
          </w:p>
        </w:tc>
        <w:tc>
          <w:tcPr/>
          <w:p>
            <w:pPr>
              <w:pStyle w:val="Compact"/>
              <w:jc w:val="left"/>
            </w:pPr>
            <w:r>
              <w:t xml:space="preserve">0987654321</w:t>
            </w:r>
          </w:p>
        </w:tc>
      </w:tr>
      <w:tr>
        <w:tc>
          <w:tcPr/>
          <w:p>
            <w:pPr>
              <w:pStyle w:val="Compact"/>
              <w:jc w:val="left"/>
            </w:pPr>
            <w:r>
              <w:t xml:space="preserve">VAT ID</w:t>
            </w:r>
          </w:p>
        </w:tc>
        <w:tc>
          <w:tcPr/>
          <w:p>
            <w:pPr>
              <w:pStyle w:val="Compact"/>
              <w:jc w:val="left"/>
            </w:pPr>
            <w:r>
              <w:t xml:space="preserve">200987654</w:t>
            </w:r>
          </w:p>
        </w:tc>
      </w:tr>
      <w:tr>
        <w:tc>
          <w:tcPr/>
          <w:p>
            <w:pPr>
              <w:pStyle w:val="Compact"/>
              <w:jc w:val="left"/>
            </w:pPr>
            <w:r>
              <w:t xml:space="preserve">Contact Person</w:t>
            </w:r>
          </w:p>
        </w:tc>
        <w:tc>
          <w:tcPr/>
          <w:p>
            <w:pPr>
              <w:pStyle w:val="Compact"/>
              <w:jc w:val="left"/>
            </w:pPr>
            <w:r>
              <w:t xml:space="preserve">Mr. Rustam Karimov, Head of Production</w:t>
            </w:r>
          </w:p>
        </w:tc>
      </w:tr>
      <w:tr>
        <w:tc>
          <w:tcPr/>
          <w:p>
            <w:pPr>
              <w:pStyle w:val="Compact"/>
              <w:jc w:val="left"/>
            </w:pPr>
            <w:r>
              <w:t xml:space="preserve">Phone</w:t>
            </w:r>
          </w:p>
        </w:tc>
        <w:tc>
          <w:tcPr/>
          <w:p>
            <w:pPr>
              <w:pStyle w:val="Compact"/>
              <w:jc w:val="left"/>
            </w:pPr>
            <w:r>
              <w:t xml:space="preserve">+998 71 233 88 99</w:t>
            </w:r>
          </w:p>
        </w:tc>
      </w:tr>
      <w:tr>
        <w:tc>
          <w:tcPr/>
          <w:p>
            <w:pPr>
              <w:pStyle w:val="Compact"/>
              <w:jc w:val="left"/>
            </w:pPr>
            <w:r>
              <w:t xml:space="preserve">Email</w:t>
            </w:r>
          </w:p>
        </w:tc>
        <w:tc>
          <w:tcPr/>
          <w:p>
            <w:pPr>
              <w:pStyle w:val="Compact"/>
              <w:jc w:val="left"/>
            </w:pPr>
            <w:r>
              <w:t xml:space="preserve">production@centralasiacreative.uz</w:t>
            </w:r>
          </w:p>
        </w:tc>
      </w:tr>
    </w:tbl>
    <w:bookmarkEnd w:id="22"/>
    <w:bookmarkStart w:id="23" w:name="scope-of-purchase-film-director-services"/>
    <w:p>
      <w:pPr>
        <w:pStyle w:val="Heading2"/>
      </w:pPr>
      <w:r>
        <w:t xml:space="preserve">2. Scope of Purchase – Film Director Services</w:t>
      </w:r>
    </w:p>
    <w:p>
      <w:pPr>
        <w:pStyle w:val="FirstParagraph"/>
      </w:pPr>
      <w:r>
        <w:t xml:space="preserve">This Purchase Order is issued by Silk Road Cinema Productions LLC for the professional engagement of a</w:t>
      </w:r>
      <w:r>
        <w:t xml:space="preserve"> </w:t>
      </w:r>
      <w:r>
        <w:rPr>
          <w:bCs/>
          <w:b/>
        </w:rPr>
        <w:t xml:space="preserve">Film Director</w:t>
      </w:r>
      <w:r>
        <w:t xml:space="preserve"> </w:t>
      </w:r>
      <w:r>
        <w:t xml:space="preserve">and associated production services to be executed in</w:t>
      </w:r>
      <w:r>
        <w:t xml:space="preserve"> </w:t>
      </w:r>
      <w:r>
        <w:rPr>
          <w:bCs/>
          <w:b/>
        </w:rPr>
        <w:t xml:space="preserve">Tashkent, Uzbekistan</w:t>
      </w:r>
      <w:r>
        <w:t xml:space="preserve">. The Film Director shall be responsible for the complete creative and technical direction of the feature film project titled</w:t>
      </w:r>
      <w:r>
        <w:t xml:space="preserve"> </w:t>
      </w:r>
      <w:r>
        <w:rPr>
          <w:iCs/>
          <w:i/>
        </w:rPr>
        <w:t xml:space="preserve">"Threads of the Silk Road"</w:t>
      </w:r>
      <w:r>
        <w:t xml:space="preserve">, a 110-minute documentary-drama hybrid. All services described in this Purchase Order shall be performed in accordance with the applicable laws of the Republic of Uzbekistan, including but not limited to the Law of the Republic of Uzbekistan on Cinematography and the regulations of the State Committee for Cinema of Uzbekistan.</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Lead Film Director for pre-production phase (script development, location scouting in Tashkent and Samarkand, casting coordination, storyboard creation)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Engagement of Lead Film Director for principal photography phase (on-set direction, camera supervision, actor direction, daily production management) – estimated 45 shooting days in Tashkent, Uzbekistan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Engagement of Lead Film Director for post-production phase (editing supervision, color grading review, sound design oversight, final cut approval) – estimated 30 working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Second Unit Film Director for supplementary scenes and establishing shots in Tashkent historic districts (Registan, Chorsu Bazaar, Amir Temur Square)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Production design and set construction services coordinated by the Film Director's team at Studio 7, Tashkent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Local crew coordination, permits, and logistics management within Tashkent, Uzbekistan (including transport, accommodation for 12 crew members, and location access fees)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Insurance coverage for the Film Director and production crew (professional liability and personal accident) for the full production period</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150,700.00</w:t>
            </w:r>
          </w:p>
        </w:tc>
      </w:tr>
      <w:tr>
        <w:tc>
          <w:tcPr>
            <w:gridSpan w:val="5"/>
          </w:tcPr>
          <w:p>
            <w:pPr>
              <w:pStyle w:val="Compact"/>
              <w:jc w:val="right"/>
            </w:pPr>
            <w:r>
              <w:t xml:space="preserve">VAT (12% – Uzbekistan Standard Rate)</w:t>
            </w:r>
          </w:p>
        </w:tc>
        <w:tc>
          <w:tcPr/>
          <w:p>
            <w:pPr>
              <w:pStyle w:val="Compact"/>
              <w:jc w:val="left"/>
            </w:pPr>
            <w:r>
              <w:t xml:space="preserve">18,084.00</w:t>
            </w:r>
          </w:p>
        </w:tc>
      </w:tr>
      <w:tr>
        <w:tc>
          <w:tcPr>
            <w:gridSpan w:val="5"/>
          </w:tcPr>
          <w:p>
            <w:pPr>
              <w:pStyle w:val="Compact"/>
              <w:jc w:val="right"/>
            </w:pPr>
            <w:r>
              <w:rPr>
                <w:bCs/>
                <w:b/>
              </w:rPr>
              <w:t xml:space="preserve">TOTAL AMOUNT DUE (USD)</w:t>
            </w:r>
          </w:p>
        </w:tc>
        <w:tc>
          <w:tcPr/>
          <w:p>
            <w:pPr>
              <w:pStyle w:val="Compact"/>
              <w:jc w:val="left"/>
            </w:pPr>
            <w:r>
              <w:rPr>
                <w:bCs/>
                <w:b/>
              </w:rPr>
              <w:t xml:space="preserve">168,784.00</w:t>
            </w:r>
          </w:p>
        </w:tc>
      </w:tr>
    </w:tbl>
    <w:bookmarkEnd w:id="24"/>
    <w:bookmarkStart w:id="25" w:name="delivery-and-execution-schedule"/>
    <w:p>
      <w:pPr>
        <w:pStyle w:val="Heading2"/>
      </w:pPr>
      <w:r>
        <w:t xml:space="preserve">4. Delivery and Execution Schedule</w:t>
      </w:r>
    </w:p>
    <w:p>
      <w:pPr>
        <w:pStyle w:val="FirstParagraph"/>
      </w:pPr>
      <w:r>
        <w:t xml:space="preserve">All services under this Purchase Order shall be executed in</w:t>
      </w:r>
      <w:r>
        <w:t xml:space="preserve"> </w:t>
      </w:r>
      <w:r>
        <w:rPr>
          <w:bCs/>
          <w:b/>
        </w:rPr>
        <w:t xml:space="preserve">Tashkent, Uzbekistan</w:t>
      </w:r>
      <w:r>
        <w:t xml:space="preserve">, with the following milestone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Location</w:t>
            </w:r>
          </w:p>
        </w:tc>
      </w:tr>
      <w:tr>
        <w:tc>
          <w:tcPr/>
          <w:p>
            <w:pPr>
              <w:pStyle w:val="Compact"/>
              <w:jc w:val="left"/>
            </w:pPr>
            <w:r>
              <w:t xml:space="preserve">Pre-Production (Script, Casting, Scouting)</w:t>
            </w:r>
          </w:p>
        </w:tc>
        <w:tc>
          <w:tcPr/>
          <w:p>
            <w:pPr>
              <w:pStyle w:val="Compact"/>
              <w:jc w:val="left"/>
            </w:pPr>
            <w:r>
              <w:t xml:space="preserve">1 July 2025</w:t>
            </w:r>
          </w:p>
        </w:tc>
        <w:tc>
          <w:tcPr/>
          <w:p>
            <w:pPr>
              <w:pStyle w:val="Compact"/>
              <w:jc w:val="left"/>
            </w:pPr>
            <w:r>
              <w:t xml:space="preserve">31 July 2025</w:t>
            </w:r>
          </w:p>
        </w:tc>
        <w:tc>
          <w:tcPr/>
          <w:p>
            <w:pPr>
              <w:pStyle w:val="Compact"/>
              <w:jc w:val="left"/>
            </w:pPr>
            <w:r>
              <w:t xml:space="preserve">Tashkent, Uzbekistan</w:t>
            </w:r>
          </w:p>
        </w:tc>
      </w:tr>
      <w:tr>
        <w:tc>
          <w:tcPr/>
          <w:p>
            <w:pPr>
              <w:pStyle w:val="Compact"/>
              <w:jc w:val="left"/>
            </w:pPr>
            <w:r>
              <w:t xml:space="preserve">Principal Photography</w:t>
            </w:r>
          </w:p>
        </w:tc>
        <w:tc>
          <w:tcPr/>
          <w:p>
            <w:pPr>
              <w:pStyle w:val="Compact"/>
              <w:jc w:val="left"/>
            </w:pPr>
            <w:r>
              <w:t xml:space="preserve">1 August 2025</w:t>
            </w:r>
          </w:p>
        </w:tc>
        <w:tc>
          <w:tcPr/>
          <w:p>
            <w:pPr>
              <w:pStyle w:val="Compact"/>
              <w:jc w:val="left"/>
            </w:pPr>
            <w:r>
              <w:t xml:space="preserve">15 September 2025</w:t>
            </w:r>
          </w:p>
        </w:tc>
        <w:tc>
          <w:tcPr/>
          <w:p>
            <w:pPr>
              <w:pStyle w:val="Compact"/>
              <w:jc w:val="left"/>
            </w:pPr>
            <w:r>
              <w:t xml:space="preserve">Tashkent &amp; Samarkand, Uzbekistan</w:t>
            </w:r>
          </w:p>
        </w:tc>
      </w:tr>
      <w:tr>
        <w:tc>
          <w:tcPr/>
          <w:p>
            <w:pPr>
              <w:pStyle w:val="Compact"/>
              <w:jc w:val="left"/>
            </w:pPr>
            <w:r>
              <w:t xml:space="preserve">Post-Production</w:t>
            </w:r>
          </w:p>
        </w:tc>
        <w:tc>
          <w:tcPr/>
          <w:p>
            <w:pPr>
              <w:pStyle w:val="Compact"/>
              <w:jc w:val="left"/>
            </w:pPr>
            <w:r>
              <w:t xml:space="preserve">16 September 2025</w:t>
            </w:r>
          </w:p>
        </w:tc>
        <w:tc>
          <w:tcPr/>
          <w:p>
            <w:pPr>
              <w:pStyle w:val="Compact"/>
              <w:jc w:val="left"/>
            </w:pPr>
            <w:r>
              <w:t xml:space="preserve">15 October 2025</w:t>
            </w:r>
          </w:p>
        </w:tc>
        <w:tc>
          <w:tcPr/>
          <w:p>
            <w:pPr>
              <w:pStyle w:val="Compact"/>
              <w:jc w:val="left"/>
            </w:pPr>
            <w:r>
              <w:t xml:space="preserve">Tashkent, Uzbekistan</w:t>
            </w:r>
          </w:p>
        </w:tc>
      </w:tr>
      <w:tr>
        <w:tc>
          <w:tcPr/>
          <w:p>
            <w:pPr>
              <w:pStyle w:val="Compact"/>
              <w:jc w:val="left"/>
            </w:pPr>
            <w:r>
              <w:t xml:space="preserve">Final Delivery &amp; Acceptance</w:t>
            </w:r>
          </w:p>
        </w:tc>
        <w:tc>
          <w:tcPr/>
          <w:p>
            <w:pPr>
              <w:pStyle w:val="Compact"/>
              <w:jc w:val="left"/>
            </w:pPr>
            <w:r>
              <w:t xml:space="preserve">16 October 2025</w:t>
            </w:r>
          </w:p>
        </w:tc>
        <w:tc>
          <w:tcPr/>
          <w:p>
            <w:pPr>
              <w:pStyle w:val="Compact"/>
              <w:jc w:val="left"/>
            </w:pPr>
            <w:r>
              <w:t xml:space="preserve">31 October 2025</w:t>
            </w:r>
          </w:p>
        </w:tc>
        <w:tc>
          <w:tcPr/>
          <w:p>
            <w:pPr>
              <w:pStyle w:val="Compact"/>
              <w:jc w:val="left"/>
            </w:pPr>
            <w:r>
              <w:t xml:space="preserve">Tashkent, Uzbekistan</w:t>
            </w:r>
          </w:p>
        </w:tc>
      </w:tr>
    </w:tbl>
    <w:bookmarkEnd w:id="25"/>
    <w:bookmarkStart w:id="26" w:name="payment-terms-and-conditions"/>
    <w:p>
      <w:pPr>
        <w:pStyle w:val="Heading2"/>
      </w:pPr>
      <w:r>
        <w:t xml:space="preserve">5. Payment Terms and Conditions</w:t>
      </w:r>
    </w:p>
    <w:p>
      <w:pPr>
        <w:pStyle w:val="FirstParagraph"/>
      </w:pPr>
      <w:r>
        <w:t xml:space="preserve">Payment for the services outlined in this Purchase Order shall be made in United States Dollars (USD) via bank transfer to the vendor's designated account in Tashkent, Uzbekistan. The payment schedule is as follows:</w:t>
      </w:r>
    </w:p>
    <w:p>
      <w:pPr>
        <w:numPr>
          <w:ilvl w:val="0"/>
          <w:numId w:val="1001"/>
        </w:numPr>
        <w:pStyle w:val="Compact"/>
      </w:pPr>
      <w:r>
        <w:rPr>
          <w:bCs/>
          <w:b/>
        </w:rPr>
        <w:t xml:space="preserve">30% Advance Payment</w:t>
      </w:r>
      <w:r>
        <w:t xml:space="preserve"> </w:t>
      </w:r>
      <w:r>
        <w:t xml:space="preserve">(USD 50,635.20) due within 10 business days of the signing of this Purchase Order, prior to the commencement of pre-production.</w:t>
      </w:r>
    </w:p>
    <w:p>
      <w:pPr>
        <w:numPr>
          <w:ilvl w:val="0"/>
          <w:numId w:val="1001"/>
        </w:numPr>
        <w:pStyle w:val="Compact"/>
      </w:pPr>
      <w:r>
        <w:rPr>
          <w:bCs/>
          <w:b/>
        </w:rPr>
        <w:t xml:space="preserve">40% Progress Payment</w:t>
      </w:r>
      <w:r>
        <w:t xml:space="preserve"> </w:t>
      </w:r>
      <w:r>
        <w:t xml:space="preserve">(USD 67,513.60) due upon completion of principal photography and submission of the rough cut to the Buyer's review.</w:t>
      </w:r>
    </w:p>
    <w:p>
      <w:pPr>
        <w:numPr>
          <w:ilvl w:val="0"/>
          <w:numId w:val="1001"/>
        </w:numPr>
        <w:pStyle w:val="Compact"/>
      </w:pPr>
      <w:r>
        <w:rPr>
          <w:bCs/>
          <w:b/>
        </w:rPr>
        <w:t xml:space="preserve">30% Final Payment</w:t>
      </w:r>
      <w:r>
        <w:t xml:space="preserve"> </w:t>
      </w:r>
      <w:r>
        <w:t xml:space="preserve">(USD 50,635.20) due within 15 business days of final acceptance of the completed film by the Buyer.</w:t>
      </w:r>
    </w:p>
    <w:p>
      <w:pPr>
        <w:pStyle w:val="FirstParagraph"/>
      </w:pPr>
      <w:r>
        <w:t xml:space="preserve">All payments are subject to the presentation of valid invoices and, where applicable, supporting documentation in accordance with the tax regulations of the Republic of Uzbekistan. Late payments shall incur a penalty of 1.5% per month on the outstanding balance.</w:t>
      </w:r>
    </w:p>
    <w:bookmarkEnd w:id="26"/>
    <w:bookmarkStart w:id="27"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and commercial laws of the Republic of Uzbekistan. Any disputes arising from this Purchase Order shall be resolved through the Tashkent Arbitration Court, located in Tashkent, Uzbekistan.</w:t>
      </w:r>
    </w:p>
    <w:p>
      <w:pPr>
        <w:numPr>
          <w:ilvl w:val="0"/>
          <w:numId w:val="1002"/>
        </w:numPr>
        <w:pStyle w:val="Compact"/>
      </w:pPr>
      <w:r>
        <w:rPr>
          <w:bCs/>
          <w:b/>
        </w:rPr>
        <w:t xml:space="preserve">Intellectual Property:</w:t>
      </w:r>
      <w:r>
        <w:t xml:space="preserve"> </w:t>
      </w:r>
      <w:r>
        <w:t xml:space="preserve">Upon full payment, all rights to the final film, including the creative work of the Film Director, shall vest in Silk Road Cinema Productions LLC. The Film Director retains moral rights and the right to be credited as director in all promotional materials.</w:t>
      </w:r>
    </w:p>
    <w:p>
      <w:pPr>
        <w:numPr>
          <w:ilvl w:val="0"/>
          <w:numId w:val="1002"/>
        </w:numPr>
        <w:pStyle w:val="Compact"/>
      </w:pPr>
      <w:r>
        <w:rPr>
          <w:bCs/>
          <w:b/>
        </w:rPr>
        <w:t xml:space="preserve">Confidentiality:</w:t>
      </w:r>
      <w:r>
        <w:t xml:space="preserve"> </w:t>
      </w:r>
      <w:r>
        <w:t xml:space="preserve">Both parties agree to maintain strict confidentiality regarding the script, production materials, and business terms contained in this Purchase Order. This obligation survives for a period of five (5) years following the completion of the project.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government-imposed restrictions, or public health emergencies in Uzbekistan.</w:t>
      </w:r>
    </w:p>
    <w:p>
      <w:pPr>
        <w:numPr>
          <w:ilvl w:val="0"/>
          <w:numId w:val="1002"/>
        </w:numPr>
        <w:pStyle w:val="Compact"/>
      </w:pPr>
      <w:r>
        <w:rPr>
          <w:bCs/>
          <w:b/>
        </w:rPr>
        <w:t xml:space="preserve">Compliance:</w:t>
      </w:r>
      <w:r>
        <w:t xml:space="preserve"> </w:t>
      </w:r>
      <w:r>
        <w:t xml:space="preserve">The Film Director and all crew members engaged under this Purchase Order must comply with all local regulations in Tashkent, Uzbekistan, including filming permits issued by the State Committee for Cinema, local municipal authorities, and any applicable labor laws.</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up to the date of termination.</w:t>
      </w:r>
    </w:p>
    <w:p>
      <w:pPr>
        <w:numPr>
          <w:ilvl w:val="0"/>
          <w:numId w:val="1002"/>
        </w:numPr>
        <w:pStyle w:val="Compact"/>
      </w:pPr>
      <w:r>
        <w:rPr>
          <w:bCs/>
          <w:b/>
        </w:rPr>
        <w:t xml:space="preserve">Warranty:</w:t>
      </w:r>
      <w:r>
        <w:t xml:space="preserve"> </w:t>
      </w:r>
      <w:r>
        <w:t xml:space="preserve">The Film Director warrants that all services shall be performed in a professional and workmanlike manner, consistent with industry standards for feature film production in Uzbekistan and internationally.</w:t>
      </w:r>
    </w:p>
    <w:bookmarkEnd w:id="27"/>
    <w:bookmarkStart w:id="28" w:name="acceptance-and-authorization"/>
    <w:p>
      <w:pPr>
        <w:pStyle w:val="Heading2"/>
      </w:pPr>
      <w:r>
        <w:t xml:space="preserve">7. Acceptance and Authorization</w:t>
      </w:r>
    </w:p>
    <w:p>
      <w:pPr>
        <w:pStyle w:val="FirstParagraph"/>
      </w:pPr>
      <w:r>
        <w:t xml:space="preserve">This Purchase Order becomes effective upon signature by both parties. By signing below, the Buyer confirms the authorization of this Purchase Order for Film Director services in Tashkent, Uzbekistan, and the Vendor confirms acceptance of all terms, conditions, and the scope of work described herein.</w:t>
      </w:r>
    </w:p>
    <w:p>
      <w:pPr>
        <w:pStyle w:val="BodyText"/>
      </w:pPr>
      <w:r>
        <w:rPr>
          <w:bCs/>
          <w:b/>
        </w:rPr>
        <w:t xml:space="preserve">For and on behalf of the Buyer:</w:t>
      </w:r>
      <w:r>
        <w:br/>
      </w:r>
      <w:r>
        <w:t xml:space="preserve">Silk Road Cinema Productions LLC</w:t>
      </w:r>
    </w:p>
    <w:p>
      <w:pPr>
        <w:pStyle w:val="BodyText"/>
      </w:pPr>
      <w:r>
        <w:rPr>
          <w:bCs/>
          <w:b/>
        </w:rPr>
        <w:t xml:space="preserve">Name:</w:t>
      </w:r>
      <w:r>
        <w:t xml:space="preserve"> </w:t>
      </w:r>
      <w:r>
        <w:t xml:space="preserve">Dilnoza Rahimova</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r>
        <w:br/>
      </w:r>
      <w:r>
        <w:t xml:space="preserve">Central Asia Creative Films LLP</w:t>
      </w:r>
    </w:p>
    <w:p>
      <w:pPr>
        <w:pStyle w:val="BodyText"/>
      </w:pPr>
      <w:r>
        <w:rPr>
          <w:bCs/>
          <w:b/>
        </w:rPr>
        <w:t xml:space="preserve">Name:</w:t>
      </w:r>
      <w:r>
        <w:t xml:space="preserve"> </w:t>
      </w:r>
      <w:r>
        <w:t xml:space="preserve">Rustam Karimov</w:t>
      </w:r>
      <w:r>
        <w:br/>
      </w:r>
      <w:r>
        <w:rPr>
          <w:bCs/>
          <w:b/>
        </w:rPr>
        <w:t xml:space="preserve">Title:</w:t>
      </w:r>
      <w:r>
        <w:t xml:space="preserve"> </w:t>
      </w:r>
      <w:r>
        <w:t xml:space="preserve">Head of Production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(SRCP-2025-0047) is issued in Tashkent, Uzbekistan, and constitutes a binding commercial agreement between the parties named herein. This document is valid only when signed and stamped by both parties. All communications regarding this Purchase Order shall be directed to the procurement department of Silk Road Cinema Productions LLC, 14 Amir Temur Avenue, Tashkent, 100084, Uzbekistan. The Film Director's engagement under this Purchase Order is subject to the production schedule and creative brief attached as Appendix A (not included in this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Tashkent, Uzbekistan</dc:title>
  <dc:creator/>
  <dc:language>en</dc:language>
  <cp:keywords/>
  <dcterms:created xsi:type="dcterms:W3CDTF">2026-10-10T03:54:43Z</dcterms:created>
  <dcterms:modified xsi:type="dcterms:W3CDTF">2026-10-10T03:54:43Z</dcterms:modified>
</cp:coreProperties>
</file>

<file path=docProps/custom.xml><?xml version="1.0" encoding="utf-8"?>
<Properties xmlns="http://schemas.openxmlformats.org/officeDocument/2006/custom-properties" xmlns:vt="http://schemas.openxmlformats.org/officeDocument/2006/docPropsVTypes"/>
</file>