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Financial</w:t>
      </w:r>
      <w:r>
        <w:t xml:space="preserve"> </w:t>
      </w:r>
      <w:r>
        <w:t xml:space="preserve">Analyst</w:t>
      </w:r>
      <w:r>
        <w:t xml:space="preserve"> </w:t>
      </w:r>
      <w:r>
        <w:t xml:space="preserve">Services</w:t>
      </w:r>
      <w:r>
        <w:t xml:space="preserve"> </w:t>
      </w:r>
      <w:r>
        <w:t xml:space="preserve">-</w:t>
      </w:r>
      <w:r>
        <w:t xml:space="preserve"> </w:t>
      </w:r>
      <w:r>
        <w:t xml:space="preserve">Australia</w:t>
      </w:r>
      <w:r>
        <w:t xml:space="preserve"> </w:t>
      </w:r>
      <w:r>
        <w:t xml:space="preserve">Brisbane</w:t>
      </w:r>
    </w:p>
    <w:bookmarkStart w:id="20" w:name="purchase-order"/>
    <w:p>
      <w:pPr>
        <w:pStyle w:val="Heading1"/>
      </w:pPr>
      <w:r>
        <w:t xml:space="preserve">PURCHASE ORDER</w:t>
      </w:r>
    </w:p>
    <w:p>
      <w:pPr>
        <w:pStyle w:val="FirstParagraph"/>
      </w:pPr>
      <w:r>
        <w:rPr>
          <w:bCs/>
          <w:b/>
        </w:rPr>
        <w:t xml:space="preserve">Meridian Corporate Solutions Pty Ltd</w:t>
      </w:r>
    </w:p>
    <w:p>
      <w:pPr>
        <w:pStyle w:val="BodyText"/>
      </w:pPr>
      <w:r>
        <w:t xml:space="preserve">Level 12, 400 George Street, Australia Brisbane, QLD 4000</w:t>
      </w:r>
    </w:p>
    <w:p>
      <w:pPr>
        <w:pStyle w:val="BodyText"/>
      </w:pPr>
      <w:r>
        <w:t xml:space="preserve">ABN: 54 123 456 789 | ACN: 123 456 789</w:t>
      </w:r>
    </w:p>
    <w:p>
      <w:pPr>
        <w:pStyle w:val="BodyText"/>
      </w:pPr>
      <w:r>
        <w:t xml:space="preserve">Email: procurement@meridiancorp.com.au | Phone: +61 7 3100 2200</w:t>
      </w:r>
    </w:p>
    <w:bookmarkEnd w:id="20"/>
    <w:p>
      <w:pPr>
        <w:pStyle w:val="BodyText"/>
      </w:pPr>
      <w:r>
        <w:rPr>
          <w:bCs/>
          <w:b/>
        </w:rPr>
        <w:t xml:space="preserve">Purchase Order No.:</w:t>
      </w:r>
      <w:r>
        <w:t xml:space="preserve"> </w:t>
      </w:r>
      <w:r>
        <w:t xml:space="preserve">PO-2025-BRIS-0487</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Supplier / Service Provider:</w:t>
      </w:r>
      <w:r>
        <w:t xml:space="preserve"> </w:t>
      </w:r>
      <w:r>
        <w:t xml:space="preserve">Apex Professional Services Group</w:t>
      </w:r>
      <w:r>
        <w:br/>
      </w:r>
      <w:r>
        <w:rPr>
          <w:bCs/>
          <w:b/>
        </w:rPr>
        <w:t xml:space="preserve">Supplier Address:</w:t>
      </w:r>
      <w:r>
        <w:t xml:space="preserve"> </w:t>
      </w:r>
      <w:r>
        <w:t xml:space="preserve">88 Creek Street, Australia Brisbane, QLD 4000</w:t>
      </w:r>
      <w:r>
        <w:br/>
      </w:r>
      <w:r>
        <w:rPr>
          <w:bCs/>
          <w:b/>
        </w:rPr>
        <w:t xml:space="preserve">Supplier ABN:</w:t>
      </w:r>
      <w:r>
        <w:t xml:space="preserve"> </w:t>
      </w:r>
      <w:r>
        <w:t xml:space="preserve">28 987 654 321</w:t>
      </w:r>
    </w:p>
    <w:p>
      <w:pPr>
        <w:pStyle w:val="BodyText"/>
      </w:pPr>
      <w:r>
        <w:rPr>
          <w:bCs/>
          <w:b/>
        </w:rPr>
        <w:t xml:space="preserve">Delivery / Service Location:</w:t>
      </w:r>
      <w:r>
        <w:t xml:space="preserve"> </w:t>
      </w:r>
      <w:r>
        <w:t xml:space="preserve">Australia Brisbane, QLD 4000</w:t>
      </w:r>
      <w:r>
        <w:br/>
      </w:r>
      <w:r>
        <w:rPr>
          <w:bCs/>
          <w:b/>
        </w:rPr>
        <w:t xml:space="preserve">Payment Terms:</w:t>
      </w:r>
      <w:r>
        <w:t xml:space="preserve"> </w:t>
      </w:r>
      <w:r>
        <w:t xml:space="preserve">Net 30 Days</w:t>
      </w:r>
      <w:r>
        <w:br/>
      </w:r>
      <w:r>
        <w:rPr>
          <w:bCs/>
          <w:b/>
        </w:rPr>
        <w:t xml:space="preserve">Currency:</w:t>
      </w:r>
      <w:r>
        <w:t xml:space="preserve"> </w:t>
      </w:r>
      <w:r>
        <w:t xml:space="preserve">AUD</w:t>
      </w:r>
    </w:p>
    <w:bookmarkStart w:id="21" w:name="X1c51d34a976fb36ca2978823a758373ccb8e6a0"/>
    <w:p>
      <w:pPr>
        <w:pStyle w:val="Heading2"/>
      </w:pPr>
      <w:r>
        <w:t xml:space="preserve">Description of Purchase – Financial Analyst Engagement</w:t>
      </w:r>
    </w:p>
    <w:p>
      <w:pPr>
        <w:pStyle w:val="FirstParagraph"/>
      </w:pPr>
      <w:r>
        <w:t xml:space="preserve">This Purchase Order is issued by Meridian Corporate Solutions Pty Ltd to formally engage the services of a qualified</w:t>
      </w:r>
      <w:r>
        <w:t xml:space="preserve"> </w:t>
      </w:r>
      <w:r>
        <w:rPr>
          <w:bCs/>
          <w:b/>
        </w:rPr>
        <w:t xml:space="preserve">Financial Analyst</w:t>
      </w:r>
      <w:r>
        <w:t xml:space="preserve"> </w:t>
      </w:r>
      <w:r>
        <w:t xml:space="preserve">to be based and operational in</w:t>
      </w:r>
      <w:r>
        <w:t xml:space="preserve"> </w:t>
      </w:r>
      <w:r>
        <w:rPr>
          <w:bCs/>
          <w:b/>
        </w:rPr>
        <w:t xml:space="preserve">Australia Brisbane</w:t>
      </w:r>
      <w:r>
        <w:t xml:space="preserve">. The engagement is structured as a professional services contract for a period of twelve (12) months, commencing on 1 July 2025 and concluding on 30 June 2026. The Financial Analyst will be embedded within our Brisbane headquarters and will report directly to the Chief Financial Officer. The scope of work encompasses financial modelling, budgeting and forecasting, variance analysis, investment appraisal, risk assessment, and the preparation of quarterly and annual financial reports in compliance with Australian Accounting Standards (AASB) and the requirements of the Australian Securities and Investments Commission (ASIC).</w:t>
      </w:r>
    </w:p>
    <w:bookmarkEnd w:id="21"/>
    <w:bookmarkStart w:id="22" w:name="line-items-purchase-order-details"/>
    <w:p>
      <w:pPr>
        <w:pStyle w:val="Heading2"/>
      </w:pPr>
      <w:r>
        <w:t xml:space="preserve">Line Items – Purchase Order Details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(AUD)</w:t>
            </w:r>
          </w:p>
        </w:tc>
        <w:tc>
          <w:tcPr/>
          <w:p>
            <w:pPr>
              <w:pStyle w:val="Compact"/>
              <w:jc w:val="left"/>
            </w:pPr>
            <w:r>
              <w:t xml:space="preserve">Total (AUD)</w:t>
            </w:r>
          </w:p>
        </w:tc>
      </w:tr>
      <w:tr>
        <w:tc>
          <w:tcPr/>
          <w:p>
            <w:pPr>
              <w:pStyle w:val="Compact"/>
              <w:jc w:val="left"/>
            </w:pPr>
            <w:r>
              <w:t xml:space="preserve">01</w:t>
            </w:r>
          </w:p>
        </w:tc>
        <w:tc>
          <w:tcPr/>
          <w:p>
            <w:pPr>
              <w:pStyle w:val="Compact"/>
              <w:jc w:val="left"/>
            </w:pPr>
            <w:r>
              <w:t xml:space="preserve">Senior Financial Analyst – Monthly Professional Services Fee (based in Australia Brisbane office)</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02</w:t>
            </w:r>
          </w:p>
        </w:tc>
        <w:tc>
          <w:tcPr/>
          <w:p>
            <w:pPr>
              <w:pStyle w:val="Compact"/>
              <w:jc w:val="left"/>
            </w:pPr>
            <w:r>
              <w:t xml:space="preserve">Financial Modelling Software Licence – Annual Subscription (for Financial Analyst use in Australia Brisbane)</w:t>
            </w:r>
          </w:p>
        </w:tc>
        <w:tc>
          <w:tcPr/>
          <w:p>
            <w:pPr>
              <w:pStyle w:val="Compact"/>
              <w:jc w:val="left"/>
            </w:pPr>
            <w:r>
              <w:t xml:space="preserve">1</w:t>
            </w:r>
          </w:p>
        </w:tc>
        <w:tc>
          <w:tcPr/>
          <w:p>
            <w:pPr>
              <w:pStyle w:val="Compact"/>
              <w:jc w:val="left"/>
            </w:pPr>
            <w:r>
              <w:t xml:space="preserve">Year</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03</w:t>
            </w:r>
          </w:p>
        </w:tc>
        <w:tc>
          <w:tcPr/>
          <w:p>
            <w:pPr>
              <w:pStyle w:val="Compact"/>
              <w:jc w:val="left"/>
            </w:pPr>
            <w:r>
              <w:t xml:space="preserve">Workstation and Ergonomic Office Setup – Australia Brisbane Office (Desktop, dual monitors, secure terminal)</w:t>
            </w:r>
          </w:p>
        </w:tc>
        <w:tc>
          <w:tcPr/>
          <w:p>
            <w:pPr>
              <w:pStyle w:val="Compact"/>
              <w:jc w:val="left"/>
            </w:pPr>
            <w:r>
              <w:t xml:space="preserve">1</w:t>
            </w:r>
          </w:p>
        </w:tc>
        <w:tc>
          <w:tcPr/>
          <w:p>
            <w:pPr>
              <w:pStyle w:val="Compact"/>
              <w:jc w:val="left"/>
            </w:pPr>
            <w:r>
              <w:t xml:space="preserve">Set</w:t>
            </w:r>
          </w:p>
        </w:tc>
        <w:tc>
          <w:tcPr/>
          <w:p>
            <w:pPr>
              <w:pStyle w:val="Compact"/>
              <w:jc w:val="left"/>
            </w:pPr>
            <w:r>
              <w:t xml:space="preserve">$3,850.00</w:t>
            </w:r>
          </w:p>
        </w:tc>
        <w:tc>
          <w:tcPr/>
          <w:p>
            <w:pPr>
              <w:pStyle w:val="Compact"/>
              <w:jc w:val="left"/>
            </w:pPr>
            <w:r>
              <w:t xml:space="preserve">$3,850.00</w:t>
            </w:r>
          </w:p>
        </w:tc>
      </w:tr>
      <w:tr>
        <w:tc>
          <w:tcPr/>
          <w:p>
            <w:pPr>
              <w:pStyle w:val="Compact"/>
              <w:jc w:val="left"/>
            </w:pPr>
            <w:r>
              <w:t xml:space="preserve">04</w:t>
            </w:r>
          </w:p>
        </w:tc>
        <w:tc>
          <w:tcPr/>
          <w:p>
            <w:pPr>
              <w:pStyle w:val="Compact"/>
              <w:jc w:val="left"/>
            </w:pPr>
            <w:r>
              <w:t xml:space="preserve">Professional Indemnity Insurance – Financial Analyst Engagement (12-month policy, Australia Brisbane jurisdiction)</w:t>
            </w:r>
          </w:p>
        </w:tc>
        <w:tc>
          <w:tcPr/>
          <w:p>
            <w:pPr>
              <w:pStyle w:val="Compact"/>
              <w:jc w:val="left"/>
            </w:pPr>
            <w:r>
              <w:t xml:space="preserve">1</w:t>
            </w:r>
          </w:p>
        </w:tc>
        <w:tc>
          <w:tcPr/>
          <w:p>
            <w:pPr>
              <w:pStyle w:val="Compact"/>
              <w:jc w:val="left"/>
            </w:pPr>
            <w:r>
              <w:t xml:space="preserve">Policy</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05</w:t>
            </w:r>
          </w:p>
        </w:tc>
        <w:tc>
          <w:tcPr/>
          <w:p>
            <w:pPr>
              <w:pStyle w:val="Compact"/>
              <w:jc w:val="left"/>
            </w:pPr>
            <w:r>
              <w:t xml:space="preserve">Onboarding, Compliance Training, and Australian Tax Registration Support for Financial Analyst</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06</w:t>
            </w:r>
          </w:p>
        </w:tc>
        <w:tc>
          <w:tcPr/>
          <w:p>
            <w:pPr>
              <w:pStyle w:val="Compact"/>
              <w:jc w:val="left"/>
            </w:pPr>
            <w:r>
              <w:t xml:space="preserve">Quarterly Performance Review and Reporting – Financial Analyst (4 reviews per annum, conducted in Australia Brisbane)</w:t>
            </w:r>
          </w:p>
        </w:tc>
        <w:tc>
          <w:tcPr/>
          <w:p>
            <w:pPr>
              <w:pStyle w:val="Compact"/>
              <w:jc w:val="left"/>
            </w:pPr>
            <w:r>
              <w:t xml:space="preserve">4</w:t>
            </w:r>
          </w:p>
        </w:tc>
        <w:tc>
          <w:tcPr/>
          <w:p>
            <w:pPr>
              <w:pStyle w:val="Compact"/>
              <w:jc w:val="left"/>
            </w:pPr>
            <w:r>
              <w:t xml:space="preserve">Reviews</w:t>
            </w:r>
          </w:p>
        </w:tc>
        <w:tc>
          <w:tcPr/>
          <w:p>
            <w:pPr>
              <w:pStyle w:val="Compact"/>
              <w:jc w:val="left"/>
            </w:pPr>
            <w:r>
              <w:t xml:space="preserve">$750.00</w:t>
            </w:r>
          </w:p>
        </w:tc>
        <w:tc>
          <w:tcPr/>
          <w:p>
            <w:pPr>
              <w:pStyle w:val="Compact"/>
              <w:jc w:val="left"/>
            </w:pPr>
            <w:r>
              <w:t xml:space="preserve">$3,000.00</w:t>
            </w:r>
          </w:p>
        </w:tc>
      </w:tr>
      <w:tr>
        <w:tc>
          <w:tcPr>
            <w:gridSpan w:val="5"/>
          </w:tcPr>
          <w:p>
            <w:pPr>
              <w:pStyle w:val="Compact"/>
              <w:jc w:val="right"/>
            </w:pPr>
            <w:r>
              <w:t xml:space="preserve">TOTAL PURCHASE ORDER VALUE (AUD):</w:t>
            </w:r>
          </w:p>
        </w:tc>
        <w:tc>
          <w:tcPr/>
          <w:p>
            <w:pPr>
              <w:pStyle w:val="Compact"/>
              <w:jc w:val="left"/>
            </w:pPr>
            <w:r>
              <w:t xml:space="preserve">$236,950.00</w:t>
            </w:r>
          </w:p>
        </w:tc>
      </w:tr>
    </w:tbl>
    <w:bookmarkEnd w:id="22"/>
    <w:bookmarkStart w:id="23" w:name="Xccb6dcbf82ff20108a03e7254c5f350acc229fe"/>
    <w:p>
      <w:pPr>
        <w:pStyle w:val="Heading2"/>
      </w:pPr>
      <w:r>
        <w:t xml:space="preserve">Scope of Work – Financial Analyst Responsibilities</w:t>
      </w:r>
    </w:p>
    <w:p>
      <w:pPr>
        <w:pStyle w:val="FirstParagraph"/>
      </w:pPr>
      <w:r>
        <w:t xml:space="preserve">The Financial Analyst engaged under this Purchase Order shall perform the following duties while stationed at the Australia Brisbane office premises:</w:t>
      </w:r>
    </w:p>
    <w:p>
      <w:pPr>
        <w:numPr>
          <w:ilvl w:val="0"/>
          <w:numId w:val="1001"/>
        </w:numPr>
        <w:pStyle w:val="Compact"/>
      </w:pPr>
      <w:r>
        <w:t xml:space="preserve">Prepare and maintain comprehensive financial models, including discounted cash flow (DCF) analyses, sensitivity analyses, and scenario planning for all business units operating in Australia Brisbane and across the broader Australian market.</w:t>
      </w:r>
    </w:p>
    <w:p>
      <w:pPr>
        <w:numPr>
          <w:ilvl w:val="0"/>
          <w:numId w:val="1001"/>
        </w:numPr>
        <w:pStyle w:val="Compact"/>
      </w:pPr>
      <w:r>
        <w:t xml:space="preserve">Develop and monitor monthly, quarterly, and annual budgets in alignment with the strategic objectives of Meridian Corporate Solutions Pty Ltd, ensuring full compliance with Australian corporate governance frameworks.</w:t>
      </w:r>
    </w:p>
    <w:p>
      <w:pPr>
        <w:numPr>
          <w:ilvl w:val="0"/>
          <w:numId w:val="1001"/>
        </w:numPr>
        <w:pStyle w:val="Compact"/>
      </w:pPr>
      <w:r>
        <w:t xml:space="preserve">Conduct detailed variance analysis between actual financial performance and budgeted figures, providing actionable recommendations to senior management in Australia Brisbane.</w:t>
      </w:r>
    </w:p>
    <w:p>
      <w:pPr>
        <w:numPr>
          <w:ilvl w:val="0"/>
          <w:numId w:val="1001"/>
        </w:numPr>
        <w:pStyle w:val="Compact"/>
      </w:pPr>
      <w:r>
        <w:t xml:space="preserve">Perform investment appraisal and capital expenditure (CAPEX) analysis, including net present value (NPV), internal rate of return (IRR), and payback period calculations for proposed projects.</w:t>
      </w:r>
    </w:p>
    <w:p>
      <w:pPr>
        <w:numPr>
          <w:ilvl w:val="0"/>
          <w:numId w:val="1001"/>
        </w:numPr>
        <w:pStyle w:val="Compact"/>
      </w:pPr>
      <w:r>
        <w:t xml:space="preserve">Monitor and report on key performance indicators (KPIs) and financial ratios, ensuring timely delivery of reports to the Board of Directors and external stakeholders.</w:t>
      </w:r>
    </w:p>
    <w:p>
      <w:pPr>
        <w:numPr>
          <w:ilvl w:val="0"/>
          <w:numId w:val="1001"/>
        </w:numPr>
        <w:pStyle w:val="Compact"/>
      </w:pPr>
      <w:r>
        <w:t xml:space="preserve">Collaborate with the internal audit team and external auditors during annual financial statement preparation, ensuring adherence to Australian Accounting Standards Board (AASB) requirements.</w:t>
      </w:r>
    </w:p>
    <w:p>
      <w:pPr>
        <w:numPr>
          <w:ilvl w:val="0"/>
          <w:numId w:val="1001"/>
        </w:numPr>
        <w:pStyle w:val="Compact"/>
      </w:pPr>
      <w:r>
        <w:t xml:space="preserve">Maintain and update the company's risk register, identifying financial risks specific to the Australia Brisbane operating environment, including currency fluctuations, regulatory changes, and market volatility.</w:t>
      </w:r>
    </w:p>
    <w:p>
      <w:pPr>
        <w:numPr>
          <w:ilvl w:val="0"/>
          <w:numId w:val="1001"/>
        </w:numPr>
        <w:pStyle w:val="Compact"/>
      </w:pPr>
      <w:r>
        <w:t xml:space="preserve">Support the procurement and accounts payable teams in Australia Brisbane with cost analysis, vendor financial evaluations, and contract financial reviews.</w:t>
      </w:r>
    </w:p>
    <w:bookmarkEnd w:id="23"/>
    <w:bookmarkStart w:id="24" w:name="terms-and-conditions"/>
    <w:p>
      <w:pPr>
        <w:pStyle w:val="Heading2"/>
      </w:pPr>
      <w:r>
        <w:t xml:space="preserve">Terms and Conditions</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the State of Queensland, Australia Brisbane jurisdiction, and the Commonwealth of Australia.</w:t>
      </w:r>
    </w:p>
    <w:p>
      <w:pPr>
        <w:numPr>
          <w:ilvl w:val="0"/>
          <w:numId w:val="1002"/>
        </w:numPr>
        <w:pStyle w:val="Compact"/>
      </w:pPr>
      <w:r>
        <w:rPr>
          <w:bCs/>
          <w:b/>
        </w:rPr>
        <w:t xml:space="preserve">Payment Schedule:</w:t>
      </w:r>
      <w:r>
        <w:t xml:space="preserve"> </w:t>
      </w:r>
      <w:r>
        <w:t xml:space="preserve">Invoices for the Financial Analyst's monthly professional services fee shall be submitted on the last business day of each calendar month. Payment shall be made within thirty (30) days of receipt of a valid tax invoice in accordance with Australian Taxation Office (ATO) requirements.</w:t>
      </w:r>
    </w:p>
    <w:p>
      <w:pPr>
        <w:numPr>
          <w:ilvl w:val="0"/>
          <w:numId w:val="1002"/>
        </w:numPr>
        <w:pStyle w:val="Compact"/>
      </w:pPr>
      <w:r>
        <w:rPr>
          <w:bCs/>
          <w:b/>
        </w:rPr>
        <w:t xml:space="preserve">Confidentiality:</w:t>
      </w:r>
      <w:r>
        <w:t xml:space="preserve"> </w:t>
      </w:r>
      <w:r>
        <w:t xml:space="preserve">The Financial Analyst shall maintain strict confidentiality regarding all financial data, proprietary models, and business information accessed during the engagement in Australia Brisbane. A Non-Disclosure Agreement (NDA) is a prerequisite to commencing work.</w:t>
      </w:r>
    </w:p>
    <w:p>
      <w:pPr>
        <w:numPr>
          <w:ilvl w:val="0"/>
          <w:numId w:val="1002"/>
        </w:numPr>
        <w:pStyle w:val="Compact"/>
      </w:pPr>
      <w:r>
        <w:rPr>
          <w:bCs/>
          <w:b/>
        </w:rPr>
        <w:t xml:space="preserve">Intellectual Property:</w:t>
      </w:r>
      <w:r>
        <w:t xml:space="preserve"> </w:t>
      </w:r>
      <w:r>
        <w:t xml:space="preserve">All financial models, reports, analyses, and work product created by the Financial Analyst during the term of this Purchase Order shall be the sole intellectual property of Meridian Corporate Solutions Pty Ltd.</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termination, the Financial Analyst shall complete all outstanding deliverables and hand over all work-in-progress materials to the Australia Brisbane finance team.</w:t>
      </w:r>
    </w:p>
    <w:p>
      <w:pPr>
        <w:numPr>
          <w:ilvl w:val="0"/>
          <w:numId w:val="1002"/>
        </w:numPr>
        <w:pStyle w:val="Compact"/>
      </w:pPr>
      <w:r>
        <w:rPr>
          <w:bCs/>
          <w:b/>
        </w:rPr>
        <w:t xml:space="preserve">Compliance:</w:t>
      </w:r>
      <w:r>
        <w:t xml:space="preserve"> </w:t>
      </w:r>
      <w:r>
        <w:t xml:space="preserve">The Financial Analyst must hold a valid Australian work visa or citizenship, possess a minimum of five (5) years of relevant financial analysis experience, and maintain professional membership with CPA Australia or Chartered Accountants Australia and New Zealand (CA ANZ).</w:t>
      </w:r>
    </w:p>
    <w:p>
      <w:pPr>
        <w:numPr>
          <w:ilvl w:val="0"/>
          <w:numId w:val="1002"/>
        </w:numPr>
        <w:pStyle w:val="Compact"/>
      </w:pPr>
      <w:r>
        <w:rPr>
          <w:bCs/>
          <w:b/>
        </w:rPr>
        <w:t xml:space="preserve">Dispute Resolution:</w:t>
      </w:r>
      <w:r>
        <w:t xml:space="preserve"> </w:t>
      </w:r>
      <w:r>
        <w:t xml:space="preserve">Any disputes arising from this Purchase Order shall first be attempted to be resolved through mediation in Australia Brisbane. If unresolved, disputes shall be referred to the Queensland Small Claims Commission or the Supreme Court of Queensland.</w:t>
      </w:r>
    </w:p>
    <w:p>
      <w:pPr>
        <w:numPr>
          <w:ilvl w:val="0"/>
          <w:numId w:val="1002"/>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affecting the Australia Brisbane region, pandemics, or government-mandated closures.</w:t>
      </w:r>
    </w:p>
    <w:bookmarkEnd w:id="24"/>
    <w:bookmarkStart w:id="25" w:name="authorisation-and-acceptance"/>
    <w:p>
      <w:pPr>
        <w:pStyle w:val="Heading2"/>
      </w:pPr>
      <w:r>
        <w:t xml:space="preserve">Authorisation and Acceptance</w:t>
      </w:r>
    </w:p>
    <w:p>
      <w:pPr>
        <w:pStyle w:val="FirstParagraph"/>
      </w:pPr>
      <w:r>
        <w:t xml:space="preserve">This Purchase Order is authorised for execution by the undersigned on behalf of Meridian Corporate Solutions Pty Ltd. The supplier, Apex Professional Services Group, acknowledges receipt of this Purchase Order and confirms acceptance of all terms, conditions, and the scope of work pertaining to the Financial Analyst engagement in Australia Brisbane.</w:t>
      </w:r>
    </w:p>
    <w:p>
      <w:pPr>
        <w:pStyle w:val="BodyText"/>
      </w:pPr>
      <w:r>
        <w:rPr>
          <w:bCs/>
          <w:b/>
        </w:rPr>
        <w:t xml:space="preserve">Authorised Signatory – Meridian Corporate Solutions Pty Ltd</w:t>
      </w:r>
      <w:r>
        <w:br/>
      </w:r>
      <w:r>
        <w:t xml:space="preserve">Name: Sarah Mitchell</w:t>
      </w:r>
      <w:r>
        <w:br/>
      </w:r>
      <w:r>
        <w:t xml:space="preserve">Title: Director of Procurement</w:t>
      </w:r>
      <w:r>
        <w:br/>
      </w:r>
      <w:r>
        <w:t xml:space="preserve">Signature: _________________________</w:t>
      </w:r>
      <w:r>
        <w:br/>
      </w:r>
      <w:r>
        <w:t xml:space="preserve">Date: 14 June 2025</w:t>
      </w:r>
    </w:p>
    <w:p>
      <w:pPr>
        <w:pStyle w:val="BodyText"/>
      </w:pPr>
      <w:r>
        <w:rPr>
          <w:bCs/>
          <w:b/>
        </w:rPr>
        <w:t xml:space="preserve">Authorised Signatory – Apex Professional Services Group</w:t>
      </w:r>
      <w:r>
        <w:br/>
      </w:r>
      <w:r>
        <w:t xml:space="preserve">Name: David Chen</w:t>
      </w:r>
      <w:r>
        <w:br/>
      </w:r>
      <w:r>
        <w:t xml:space="preserve">Title: Managing Director</w:t>
      </w:r>
      <w:r>
        <w:br/>
      </w:r>
      <w:r>
        <w:t xml:space="preserve">Signature: _________________________</w:t>
      </w:r>
      <w:r>
        <w:br/>
      </w:r>
      <w:r>
        <w:t xml:space="preserve">Date: _________________________</w:t>
      </w:r>
    </w:p>
    <w:p>
      <w:pPr>
        <w:pStyle w:val="BodyText"/>
      </w:pPr>
      <w:r>
        <w:t xml:space="preserve">PURCHASE ORDER</w:t>
      </w:r>
      <w:r>
        <w:t xml:space="preserve"> </w:t>
      </w:r>
      <w:r>
        <w:t xml:space="preserve"> |  PO-2025-BRIS-0487  |  Financial Analyst Services  |  Australia Brisbane, QLD 4000</w:t>
      </w:r>
    </w:p>
    <w:p>
      <w:pPr>
        <w:pStyle w:val="BodyText"/>
      </w:pPr>
      <w:r>
        <w:t xml:space="preserve">This document is the property of Meridian Corporate Solutions Pty Ltd. Unauthorised reproduction or distribution is prohibited.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Financial Analyst Services - Australia Brisbane</dc:title>
  <dc:creator/>
  <dc:language>en</dc:language>
  <cp:keywords/>
  <dcterms:created xsi:type="dcterms:W3CDTF">2026-10-10T09:14:04Z</dcterms:created>
  <dcterms:modified xsi:type="dcterms:W3CDTF">2026-10-10T09:14:04Z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