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purchase-order"/>
    <w:p>
      <w:pPr>
        <w:pStyle w:val="Heading1"/>
      </w:pPr>
      <w:r>
        <w:t xml:space="preserve">PURCHASE ORDER</w:t>
      </w:r>
    </w:p>
    <w:p>
      <w:pPr>
        <w:pStyle w:val="FirstParagraph"/>
      </w:pPr>
      <w:r>
        <w:rPr>
          <w:bCs/>
          <w:b/>
        </w:rPr>
        <w:t xml:space="preserve">Shanghai Meridian Capital Advisory Group Co., Ltd.</w:t>
      </w:r>
    </w:p>
    <w:p>
      <w:pPr>
        <w:pStyle w:val="BodyText"/>
      </w:pPr>
      <w:r>
        <w:t xml:space="preserve">88 Pudong Avenue, Lujiazui Financial District, China Shanghai, 200120, People's Republic of China</w:t>
      </w:r>
    </w:p>
    <w:p>
      <w:pPr>
        <w:pStyle w:val="BodyText"/>
      </w:pPr>
      <w:r>
        <w:t xml:space="preserve">Unified Social Credit Code: 91310115MA1K3X7B2Q | Tel: +86-21-5888-6600 | Email: procurement@shmeridiancapital.cn</w:t>
      </w:r>
    </w:p>
    <w:bookmarkEnd w:id="20"/>
    <w:p>
      <w:pPr>
        <w:pStyle w:val="BodyText"/>
      </w:pPr>
      <w:r>
        <w:rPr>
          <w:bCs/>
          <w:b/>
        </w:rPr>
        <w:t xml:space="preserve">Purchase Order No.:</w:t>
      </w:r>
      <w:r>
        <w:t xml:space="preserve"> </w:t>
      </w:r>
      <w:r>
        <w:t xml:space="preserve">PO-2025-SH-0472</w:t>
      </w:r>
    </w:p>
    <w:p>
      <w:pPr>
        <w:pStyle w:val="BodyText"/>
      </w:pPr>
      <w:r>
        <w:rPr>
          <w:bCs/>
          <w:b/>
        </w:rPr>
        <w:t xml:space="preserve">Date of Issue:</w:t>
      </w:r>
      <w:r>
        <w:t xml:space="preserve"> </w:t>
      </w:r>
      <w:r>
        <w:t xml:space="preserve">14 June 2025</w:t>
      </w:r>
    </w:p>
    <w:p>
      <w:pPr>
        <w:pStyle w:val="BodyText"/>
      </w:pPr>
      <w:r>
        <w:rPr>
          <w:bCs/>
          <w:b/>
        </w:rPr>
        <w:t xml:space="preserve">Required Start Date:</w:t>
      </w:r>
      <w:r>
        <w:t xml:space="preserve"> </w:t>
      </w:r>
      <w:r>
        <w:t xml:space="preserve">01 July 2025</w:t>
      </w:r>
    </w:p>
    <w:p>
      <w:pPr>
        <w:pStyle w:val="BodyText"/>
      </w:pPr>
      <w:r>
        <w:rPr>
          <w:bCs/>
          <w:b/>
        </w:rPr>
        <w:t xml:space="preserve">Valid Until:</w:t>
      </w:r>
      <w:r>
        <w:t xml:space="preserve"> </w:t>
      </w:r>
      <w:r>
        <w:t xml:space="preserve">31 July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Chinese Yuan (CNY)</w:t>
      </w:r>
    </w:p>
    <w:bookmarkStart w:id="21" w:name="supplier-service-provider-information"/>
    <w:p>
      <w:pPr>
        <w:pStyle w:val="Heading2"/>
      </w:pPr>
      <w:r>
        <w:t xml:space="preserve">1. 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Apex Professional Talent Solutions (Shanghai) Co., Ltd.</w:t>
            </w:r>
          </w:p>
        </w:tc>
      </w:tr>
      <w:tr>
        <w:tc>
          <w:tcPr/>
          <w:p>
            <w:pPr>
              <w:pStyle w:val="Compact"/>
              <w:jc w:val="left"/>
            </w:pPr>
            <w:r>
              <w:t xml:space="preserve">Address</w:t>
            </w:r>
          </w:p>
        </w:tc>
        <w:tc>
          <w:tcPr/>
          <w:p>
            <w:pPr>
              <w:pStyle w:val="Compact"/>
              <w:jc w:val="left"/>
            </w:pPr>
            <w:r>
              <w:t xml:space="preserve">1200 Nanjing West Road, Jing'an District, China Shanghai, 200040, PRC</w:t>
            </w:r>
          </w:p>
        </w:tc>
      </w:tr>
      <w:tr>
        <w:tc>
          <w:tcPr/>
          <w:p>
            <w:pPr>
              <w:pStyle w:val="Compact"/>
              <w:jc w:val="left"/>
            </w:pPr>
            <w:r>
              <w:t xml:space="preserve">Contact Person</w:t>
            </w:r>
          </w:p>
        </w:tc>
        <w:tc>
          <w:tcPr/>
          <w:p>
            <w:pPr>
              <w:pStyle w:val="Compact"/>
              <w:jc w:val="left"/>
            </w:pPr>
            <w:r>
              <w:t xml:space="preserve">Ms. Lin Xiaofeng, Director of Executive Placement</w:t>
            </w:r>
          </w:p>
        </w:tc>
      </w:tr>
      <w:tr>
        <w:tc>
          <w:tcPr/>
          <w:p>
            <w:pPr>
              <w:pStyle w:val="Compact"/>
              <w:jc w:val="left"/>
            </w:pPr>
            <w:r>
              <w:t xml:space="preserve">Phone / Email</w:t>
            </w:r>
          </w:p>
        </w:tc>
        <w:tc>
          <w:tcPr/>
          <w:p>
            <w:pPr>
              <w:pStyle w:val="Compact"/>
              <w:jc w:val="left"/>
            </w:pPr>
            <w:r>
              <w:t xml:space="preserve">+86-21-6233-9900 / lin.xf@apextalent-sh.com</w:t>
            </w:r>
          </w:p>
        </w:tc>
      </w:tr>
      <w:tr>
        <w:tc>
          <w:tcPr/>
          <w:p>
            <w:pPr>
              <w:pStyle w:val="Compact"/>
              <w:jc w:val="left"/>
            </w:pPr>
            <w:r>
              <w:t xml:space="preserve">Tax Registration No.</w:t>
            </w:r>
          </w:p>
        </w:tc>
        <w:tc>
          <w:tcPr/>
          <w:p>
            <w:pPr>
              <w:pStyle w:val="Compact"/>
              <w:jc w:val="left"/>
            </w:pPr>
            <w:r>
              <w:t xml:space="preserve">91310106MA1F8T2K4L</w:t>
            </w:r>
          </w:p>
        </w:tc>
      </w:tr>
    </w:tbl>
    <w:bookmarkEnd w:id="21"/>
    <w:bookmarkStart w:id="22" w:name="Xbe6dba29d713adcd1cc1c0924ebdc2c94464e00"/>
    <w:p>
      <w:pPr>
        <w:pStyle w:val="Heading2"/>
      </w:pPr>
      <w:r>
        <w:t xml:space="preserve">2. Purchase Order Line Items – Financial Analyst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Engagement of a Senior</w:t>
            </w:r>
            <w:r>
              <w:t xml:space="preserve"> </w:t>
            </w:r>
            <w:r>
              <w:t xml:space="preserve">Financial Analyst</w:t>
            </w:r>
            <w:r>
              <w:t xml:space="preserve"> </w:t>
            </w:r>
            <w:r>
              <w:t xml:space="preserve">(Full-Time, 40 hrs/week) – Quarterly financial modeling, variance analysis, and budget forecasting for the China Shanghai regional operations division.</w:t>
            </w:r>
          </w:p>
        </w:tc>
        <w:tc>
          <w:tcPr/>
          <w:p>
            <w:pPr>
              <w:pStyle w:val="Compact"/>
              <w:jc w:val="left"/>
            </w:pPr>
            <w:r>
              <w:t xml:space="preserve">12 months</w:t>
            </w:r>
          </w:p>
        </w:tc>
        <w:tc>
          <w:tcPr/>
          <w:p>
            <w:pPr>
              <w:pStyle w:val="Compact"/>
              <w:jc w:val="left"/>
            </w:pPr>
            <w:r>
              <w:t xml:space="preserve">48,000 / month</w:t>
            </w:r>
          </w:p>
        </w:tc>
        <w:tc>
          <w:tcPr/>
          <w:p>
            <w:pPr>
              <w:pStyle w:val="Compact"/>
              <w:jc w:val="left"/>
            </w:pPr>
            <w:r>
              <w:t xml:space="preserve">576,000.00</w:t>
            </w:r>
          </w:p>
        </w:tc>
      </w:tr>
      <w:tr>
        <w:tc>
          <w:tcPr/>
          <w:p>
            <w:pPr>
              <w:pStyle w:val="Compact"/>
              <w:jc w:val="left"/>
            </w:pPr>
            <w:r>
              <w:t xml:space="preserve">02</w:t>
            </w:r>
          </w:p>
        </w:tc>
        <w:tc>
          <w:tcPr/>
          <w:p>
            <w:pPr>
              <w:pStyle w:val="Compact"/>
              <w:jc w:val="left"/>
            </w:pPr>
            <w:r>
              <w:t xml:space="preserve">Onboarding, compliance registration, and work permit facilitation for the</w:t>
            </w:r>
            <w:r>
              <w:t xml:space="preserve"> </w:t>
            </w:r>
            <w:r>
              <w:t xml:space="preserve">Financial Analyst</w:t>
            </w:r>
            <w:r>
              <w:t xml:space="preserve"> </w:t>
            </w:r>
            <w:r>
              <w:t xml:space="preserve">in accordance with the PRC Employment Contract Law and China Shanghai municipal labor regulations.</w:t>
            </w:r>
          </w:p>
        </w:tc>
        <w:tc>
          <w:tcPr/>
          <w:p>
            <w:pPr>
              <w:pStyle w:val="Compact"/>
              <w:jc w:val="left"/>
            </w:pPr>
            <w:r>
              <w:t xml:space="preserve">One-time</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03</w:t>
            </w:r>
          </w:p>
        </w:tc>
        <w:tc>
          <w:tcPr/>
          <w:p>
            <w:pPr>
              <w:pStyle w:val="Compact"/>
              <w:jc w:val="left"/>
            </w:pPr>
            <w:r>
              <w:t xml:space="preserve">Provision of dedicated workstation, licensed financial software (Bloomberg Terminal, SAP Analytics Cloud), and secure access to the China Shanghai data center for the</w:t>
            </w:r>
            <w:r>
              <w:t xml:space="preserve"> </w:t>
            </w:r>
            <w:r>
              <w:t xml:space="preserve">Financial Analyst</w:t>
            </w:r>
            <w:r>
              <w:t xml:space="preserve"> </w:t>
            </w:r>
            <w:r>
              <w:t xml:space="preserve">role.</w:t>
            </w:r>
          </w:p>
        </w:tc>
        <w:tc>
          <w:tcPr/>
          <w:p>
            <w:pPr>
              <w:pStyle w:val="Compact"/>
              <w:jc w:val="left"/>
            </w:pPr>
            <w:r>
              <w:t xml:space="preserve">12 months</w:t>
            </w:r>
          </w:p>
        </w:tc>
        <w:tc>
          <w:tcPr/>
          <w:p>
            <w:pPr>
              <w:pStyle w:val="Compact"/>
              <w:jc w:val="left"/>
            </w:pPr>
            <w:r>
              <w:t xml:space="preserve">3,200 / month</w:t>
            </w:r>
          </w:p>
        </w:tc>
        <w:tc>
          <w:tcPr/>
          <w:p>
            <w:pPr>
              <w:pStyle w:val="Compact"/>
              <w:jc w:val="left"/>
            </w:pPr>
            <w:r>
              <w:t xml:space="preserve">38,400.00</w:t>
            </w:r>
          </w:p>
        </w:tc>
      </w:tr>
      <w:tr>
        <w:tc>
          <w:tcPr/>
          <w:p>
            <w:pPr>
              <w:pStyle w:val="Compact"/>
              <w:jc w:val="left"/>
            </w:pPr>
            <w:r>
              <w:t xml:space="preserve">04</w:t>
            </w:r>
          </w:p>
        </w:tc>
        <w:tc>
          <w:tcPr/>
          <w:p>
            <w:pPr>
              <w:pStyle w:val="Compact"/>
              <w:jc w:val="left"/>
            </w:pPr>
            <w:r>
              <w:t xml:space="preserve">Monthly performance review and KPI reporting for the</w:t>
            </w:r>
            <w:r>
              <w:t xml:space="preserve"> </w:t>
            </w:r>
            <w:r>
              <w:t xml:space="preserve">Financial Analyst</w:t>
            </w:r>
            <w:r>
              <w:t xml:space="preserve">, including deliverable quality assessment aligned with the buyer's internal audit standards.</w:t>
            </w:r>
          </w:p>
        </w:tc>
        <w:tc>
          <w:tcPr/>
          <w:p>
            <w:pPr>
              <w:pStyle w:val="Compact"/>
              <w:jc w:val="left"/>
            </w:pPr>
            <w:r>
              <w:t xml:space="preserve">12 months</w:t>
            </w:r>
          </w:p>
        </w:tc>
        <w:tc>
          <w:tcPr/>
          <w:p>
            <w:pPr>
              <w:pStyle w:val="Compact"/>
              <w:jc w:val="left"/>
            </w:pPr>
            <w:r>
              <w:t xml:space="preserve">1,800 / month</w:t>
            </w:r>
          </w:p>
        </w:tc>
        <w:tc>
          <w:tcPr/>
          <w:p>
            <w:pPr>
              <w:pStyle w:val="Compact"/>
              <w:jc w:val="left"/>
            </w:pPr>
            <w:r>
              <w:t xml:space="preserve">21,600.00</w:t>
            </w:r>
          </w:p>
        </w:tc>
      </w:tr>
      <w:tr>
        <w:tc>
          <w:tcPr>
            <w:gridSpan w:val="4"/>
          </w:tcPr>
          <w:p>
            <w:pPr>
              <w:pStyle w:val="Compact"/>
              <w:jc w:val="right"/>
            </w:pPr>
            <w:r>
              <w:t xml:space="preserve">Subtotal</w:t>
            </w:r>
          </w:p>
        </w:tc>
        <w:tc>
          <w:tcPr/>
          <w:p>
            <w:pPr>
              <w:pStyle w:val="Compact"/>
              <w:jc w:val="left"/>
            </w:pPr>
            <w:r>
              <w:t xml:space="preserve">648,500.00</w:t>
            </w:r>
          </w:p>
        </w:tc>
      </w:tr>
      <w:tr>
        <w:tc>
          <w:tcPr>
            <w:gridSpan w:val="4"/>
          </w:tcPr>
          <w:p>
            <w:pPr>
              <w:pStyle w:val="Compact"/>
              <w:jc w:val="right"/>
            </w:pPr>
            <w:r>
              <w:t xml:space="preserve">VAT (6% – Professional Services, PRC)</w:t>
            </w:r>
          </w:p>
        </w:tc>
        <w:tc>
          <w:tcPr/>
          <w:p>
            <w:pPr>
              <w:pStyle w:val="Compact"/>
              <w:jc w:val="left"/>
            </w:pPr>
            <w:r>
              <w:t xml:space="preserve">38,910.00</w:t>
            </w:r>
          </w:p>
        </w:tc>
      </w:tr>
      <w:tr>
        <w:tc>
          <w:tcPr>
            <w:gridSpan w:val="4"/>
          </w:tcPr>
          <w:p>
            <w:pPr>
              <w:pStyle w:val="Compact"/>
              <w:jc w:val="right"/>
            </w:pPr>
            <w:r>
              <w:rPr>
                <w:bCs/>
                <w:b/>
              </w:rPr>
              <w:t xml:space="preserve">TOTAL PURCHASE ORDER VALUE</w:t>
            </w:r>
          </w:p>
        </w:tc>
        <w:tc>
          <w:tcPr/>
          <w:p>
            <w:pPr>
              <w:pStyle w:val="Compact"/>
              <w:jc w:val="left"/>
            </w:pPr>
            <w:r>
              <w:rPr>
                <w:bCs/>
                <w:b/>
              </w:rPr>
              <w:t xml:space="preserve">687,410.00 CNY</w:t>
            </w:r>
          </w:p>
        </w:tc>
      </w:tr>
    </w:tbl>
    <w:bookmarkEnd w:id="22"/>
    <w:bookmarkStart w:id="23" w:name="scope-of-work-financial-analyst-position"/>
    <w:p>
      <w:pPr>
        <w:pStyle w:val="Heading2"/>
      </w:pPr>
      <w:r>
        <w:t xml:space="preserve">3. Scope of Work – Financial Analyst Position</w:t>
      </w:r>
    </w:p>
    <w:p>
      <w:pPr>
        <w:pStyle w:val="FirstParagraph"/>
      </w:pPr>
      <w:r>
        <w:t xml:space="preserve">This</w:t>
      </w:r>
      <w:r>
        <w:t xml:space="preserve"> </w:t>
      </w:r>
      <w:r>
        <w:t xml:space="preserve">Purchase Order</w:t>
      </w:r>
      <w:r>
        <w:t xml:space="preserve"> </w:t>
      </w:r>
      <w:r>
        <w:t xml:space="preserve">authorizes the procurement of a qualified</w:t>
      </w:r>
      <w:r>
        <w:t xml:space="preserve"> </w:t>
      </w:r>
      <w:r>
        <w:t xml:space="preserve">Financial Analyst</w:t>
      </w:r>
      <w:r>
        <w:t xml:space="preserve"> </w:t>
      </w:r>
      <w:r>
        <w:t xml:space="preserve">to be stationed at the buyer's principal office in</w:t>
      </w:r>
      <w:r>
        <w:t xml:space="preserve"> </w:t>
      </w:r>
      <w:r>
        <w:t xml:space="preserve">China Shanghai</w:t>
      </w:r>
      <w:r>
        <w:t xml:space="preserve">. The</w:t>
      </w:r>
      <w:r>
        <w:t xml:space="preserve"> </w:t>
      </w:r>
      <w:r>
        <w:t xml:space="preserve">Financial Analyst</w:t>
      </w:r>
      <w:r>
        <w:t xml:space="preserve"> </w:t>
      </w:r>
      <w:r>
        <w:t xml:space="preserve">shall be responsible for, but not limited to, the following duties:</w:t>
      </w:r>
    </w:p>
    <w:p>
      <w:pPr>
        <w:numPr>
          <w:ilvl w:val="0"/>
          <w:numId w:val="1001"/>
        </w:numPr>
        <w:pStyle w:val="Compact"/>
      </w:pPr>
      <w:r>
        <w:t xml:space="preserve">Preparation of monthly, quarterly, and annual financial statements and management reports for the China Shanghai regional entity.</w:t>
      </w:r>
    </w:p>
    <w:p>
      <w:pPr>
        <w:numPr>
          <w:ilvl w:val="0"/>
          <w:numId w:val="1001"/>
        </w:numPr>
        <w:pStyle w:val="Compact"/>
      </w:pPr>
      <w:r>
        <w:t xml:space="preserve">Development and maintenance of financial models for capital expenditure planning, revenue forecasting, and cost optimization specific to the China Shanghai market.</w:t>
      </w:r>
    </w:p>
    <w:p>
      <w:pPr>
        <w:numPr>
          <w:ilvl w:val="0"/>
          <w:numId w:val="1001"/>
        </w:numPr>
        <w:pStyle w:val="Compact"/>
      </w:pPr>
      <w:r>
        <w:t xml:space="preserve">Conducting variance analysis between actual performance and budgeted figures, with written recommendations submitted to the Chief Financial Officer no later than the fifth business day of each month.</w:t>
      </w:r>
    </w:p>
    <w:p>
      <w:pPr>
        <w:numPr>
          <w:ilvl w:val="0"/>
          <w:numId w:val="1001"/>
        </w:numPr>
        <w:pStyle w:val="Compact"/>
      </w:pPr>
      <w:r>
        <w:t xml:space="preserve">Supporting the internal audit team in China Shanghai with data extraction, reconciliation, and compliance documentation in line with the Accounting Standards for Business Enterprises (ASBE) and IFRS where applicable.</w:t>
      </w:r>
    </w:p>
    <w:p>
      <w:pPr>
        <w:numPr>
          <w:ilvl w:val="0"/>
          <w:numId w:val="1001"/>
        </w:numPr>
        <w:pStyle w:val="Compact"/>
      </w:pPr>
      <w:r>
        <w:t xml:space="preserve">Collaborating with the treasury function to monitor cash flow, manage intercompany transactions, and ensure adherence to the State Administration of Taxation (SAT) reporting requirements.</w:t>
      </w:r>
    </w:p>
    <w:p>
      <w:pPr>
        <w:numPr>
          <w:ilvl w:val="0"/>
          <w:numId w:val="1001"/>
        </w:numPr>
        <w:pStyle w:val="Compact"/>
      </w:pPr>
      <w:r>
        <w:t xml:space="preserve">Participating in annual budget cycles and providing analytical support for strategic investment decisions affecting the China Shanghai operations.</w:t>
      </w:r>
    </w:p>
    <w:bookmarkEnd w:id="23"/>
    <w:bookmarkStart w:id="24" w:name="terms-and-conditions"/>
    <w:p>
      <w:pPr>
        <w:pStyle w:val="Heading2"/>
      </w:pPr>
      <w:r>
        <w:t xml:space="preserve">4. Terms and Conditions</w:t>
      </w:r>
    </w:p>
    <w:p>
      <w:pPr>
        <w:numPr>
          <w:ilvl w:val="0"/>
          <w:numId w:val="1002"/>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Civil Code of the People's Republic of China and applicable labor and commercial regulations in force in China Shanghai.</w:t>
      </w:r>
    </w:p>
    <w:p>
      <w:pPr>
        <w:numPr>
          <w:ilvl w:val="0"/>
          <w:numId w:val="1002"/>
        </w:numPr>
        <w:pStyle w:val="Compact"/>
      </w:pPr>
      <w:r>
        <w:rPr>
          <w:bCs/>
          <w:b/>
        </w:rPr>
        <w:t xml:space="preserve">Commencement:</w:t>
      </w:r>
      <w:r>
        <w:t xml:space="preserve"> </w:t>
      </w:r>
      <w:r>
        <w:t xml:space="preserve">The</w:t>
      </w:r>
      <w:r>
        <w:t xml:space="preserve"> </w:t>
      </w:r>
      <w:r>
        <w:t xml:space="preserve">Financial Analyst</w:t>
      </w:r>
      <w:r>
        <w:t xml:space="preserve"> </w:t>
      </w:r>
      <w:r>
        <w:t xml:space="preserve">shall report for duty at the buyer's China Shanghai office no later than 01 July 2025. Any delay exceeding five (5) business days shall entitle the buyer to a service credit of 1.5% of the monthly fee per day of delay.</w:t>
      </w:r>
    </w:p>
    <w:p>
      <w:pPr>
        <w:numPr>
          <w:ilvl w:val="0"/>
          <w:numId w:val="1002"/>
        </w:numPr>
        <w:pStyle w:val="Compact"/>
      </w:pPr>
      <w:r>
        <w:rPr>
          <w:bCs/>
          <w:b/>
        </w:rPr>
        <w:t xml:space="preserve">Payment Schedule:</w:t>
      </w:r>
      <w:r>
        <w:t xml:space="preserve"> </w:t>
      </w:r>
      <w:r>
        <w:t xml:space="preserve">Invoices shall be submitted monthly in arrears. Payment of 100% of the invoiced amount shall be made within thirty (30) calendar days of receipt of a valid VAT invoice (fapiao) issued in the name of Shanghai Meridian Capital Advisory Group Co., Ltd.</w:t>
      </w:r>
    </w:p>
    <w:p>
      <w:pPr>
        <w:numPr>
          <w:ilvl w:val="0"/>
          <w:numId w:val="1002"/>
        </w:numPr>
        <w:pStyle w:val="Compact"/>
      </w:pPr>
      <w:r>
        <w:rPr>
          <w:bCs/>
          <w:b/>
        </w:rPr>
        <w:t xml:space="preserve">Confidentiality:</w:t>
      </w:r>
      <w:r>
        <w:t xml:space="preserve"> </w:t>
      </w:r>
      <w:r>
        <w:t xml:space="preserve">The</w:t>
      </w:r>
      <w:r>
        <w:t xml:space="preserve"> </w:t>
      </w:r>
      <w:r>
        <w:t xml:space="preserve">Financial Analyst</w:t>
      </w:r>
      <w:r>
        <w:t xml:space="preserve"> </w:t>
      </w:r>
      <w:r>
        <w:t xml:space="preserve">shall be bound by a Non-Disclosure Agreement (NDA) compliant with the PRC Data Security Law and the Personal Information Protection Law (PIPL). All financial data processed in China Shanghai shall remain within the buyer's secure network infrastructure.</w:t>
      </w:r>
    </w:p>
    <w:p>
      <w:pPr>
        <w:numPr>
          <w:ilvl w:val="0"/>
          <w:numId w:val="1002"/>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termination, the supplier shall facilitate the orderly transition of the</w:t>
      </w:r>
      <w:r>
        <w:t xml:space="preserve"> </w:t>
      </w:r>
      <w:r>
        <w:t xml:space="preserve">Financial Analyst</w:t>
      </w:r>
      <w:r>
        <w:t xml:space="preserve">'s responsibilities and deliver all work product to the buyer.</w:t>
      </w:r>
    </w:p>
    <w:p>
      <w:pPr>
        <w:numPr>
          <w:ilvl w:val="0"/>
          <w:numId w:val="1002"/>
        </w:numPr>
        <w:pStyle w:val="Compact"/>
      </w:pPr>
      <w:r>
        <w:rPr>
          <w:bCs/>
          <w:b/>
        </w:rPr>
        <w:t xml:space="preserve">Dispute Resolution:</w:t>
      </w:r>
      <w:r>
        <w:t xml:space="preserve"> </w:t>
      </w:r>
      <w:r>
        <w:t xml:space="preserve">Any dispute arising from this</w:t>
      </w:r>
      <w:r>
        <w:t xml:space="preserve"> </w:t>
      </w:r>
      <w:r>
        <w:t xml:space="preserve">Purchase Order</w:t>
      </w:r>
      <w:r>
        <w:t xml:space="preserve"> </w:t>
      </w:r>
      <w:r>
        <w:t xml:space="preserve">shall first be resolved through good-faith negotiation. Failing resolution within thirty (30) days, the matter shall be submitted to the Shanghai Arbitration Commission (SHAC) for binding arbitration in China Shanghai.</w:t>
      </w:r>
    </w:p>
    <w:p>
      <w:pPr>
        <w:numPr>
          <w:ilvl w:val="0"/>
          <w:numId w:val="1002"/>
        </w:numPr>
        <w:pStyle w:val="Compact"/>
      </w:pPr>
      <w:r>
        <w:rPr>
          <w:bCs/>
          <w:b/>
        </w:rPr>
        <w:t xml:space="preserve">Compliance:</w:t>
      </w:r>
      <w:r>
        <w:t xml:space="preserve"> </w:t>
      </w:r>
      <w:r>
        <w:t xml:space="preserve">The supplier warrants that the</w:t>
      </w:r>
      <w:r>
        <w:t xml:space="preserve"> </w:t>
      </w:r>
      <w:r>
        <w:t xml:space="preserve">Financial Analyst</w:t>
      </w:r>
      <w:r>
        <w:t xml:space="preserve"> </w:t>
      </w:r>
      <w:r>
        <w:t xml:space="preserve">shall hold all necessary professional qualifications, valid work authorization, and shall comply with all applicable regulations of the China Shanghai Human Resources and Social Security Bureau.</w:t>
      </w:r>
    </w:p>
    <w:bookmarkEnd w:id="24"/>
    <w:p>
      <w:pPr>
        <w:pStyle w:val="FirstParagraph"/>
      </w:pPr>
      <w:r>
        <w:rPr>
          <w:bCs/>
          <w:b/>
        </w:rPr>
        <w:t xml:space="preserve">Important Note:</w:t>
      </w:r>
      <w:r>
        <w:t xml:space="preserve"> </w:t>
      </w:r>
      <w:r>
        <w:t xml:space="preserve">This Purchase Order is issued exclusively for the procurement of professional services rendered in China Shanghai. The Financial Analyst engaged under this Purchase Order shall be physically present at the buyer's Lujiazui office, China Shanghai, for the entirety of the contracted term unless otherwise agreed in writing. All deliverables, reports, and communications related to this Purchase Order shall be maintained in the buyer's China Shanghai records management system.</w:t>
      </w:r>
    </w:p>
    <w:p>
      <w:pPr>
        <w:pStyle w:val="BodyText"/>
      </w:pPr>
      <w:r>
        <w:rPr>
          <w:bCs/>
          <w:b/>
        </w:rPr>
        <w:t xml:space="preserve">Authorized by (Buyer):</w:t>
      </w:r>
    </w:p>
    <w:p>
      <w:pPr>
        <w:pStyle w:val="BodyText"/>
      </w:pPr>
      <w:r>
        <w:t xml:space="preserve">Shanghai Meridian Capital Advisory Group Co., Ltd.</w:t>
      </w:r>
    </w:p>
    <w:p>
      <w:pPr>
        <w:pStyle w:val="BodyText"/>
      </w:pPr>
      <w:r>
        <w:t xml:space="preserve">Name: Mr. Zhang Wei, Chief Procurement Officer</w:t>
      </w:r>
    </w:p>
    <w:p>
      <w:pPr>
        <w:pStyle w:val="BodyText"/>
      </w:pPr>
      <w:r>
        <w:t xml:space="preserve">Signature: ___________________________</w:t>
      </w:r>
    </w:p>
    <w:p>
      <w:pPr>
        <w:pStyle w:val="BodyText"/>
      </w:pPr>
      <w:r>
        <w:t xml:space="preserve">Date: ___________________________</w:t>
      </w:r>
    </w:p>
    <w:p>
      <w:pPr>
        <w:pStyle w:val="BodyText"/>
      </w:pPr>
      <w:r>
        <w:t xml:space="preserve">Company Seal (Gongzhang):</w:t>
      </w:r>
    </w:p>
    <w:p>
      <w:pPr>
        <w:pStyle w:val="BodyText"/>
      </w:pPr>
      <w:r>
        <w:rPr>
          <w:bCs/>
          <w:b/>
        </w:rPr>
        <w:t xml:space="preserve">Accepted by (Supplier):</w:t>
      </w:r>
    </w:p>
    <w:p>
      <w:pPr>
        <w:pStyle w:val="BodyText"/>
      </w:pPr>
      <w:r>
        <w:t xml:space="preserve">Apex Professional Talent Solutions (Shanghai) Co., Ltd.</w:t>
      </w:r>
    </w:p>
    <w:p>
      <w:pPr>
        <w:pStyle w:val="BodyText"/>
      </w:pPr>
      <w:r>
        <w:t xml:space="preserve">Name: Ms. Lin Xiaofeng, Director</w:t>
      </w:r>
    </w:p>
    <w:p>
      <w:pPr>
        <w:pStyle w:val="BodyText"/>
      </w:pPr>
      <w:r>
        <w:t xml:space="preserve">Signature: ___________________________</w:t>
      </w:r>
    </w:p>
    <w:p>
      <w:pPr>
        <w:pStyle w:val="BodyText"/>
      </w:pPr>
      <w:r>
        <w:t xml:space="preserve">Date: ___________________________</w:t>
      </w:r>
    </w:p>
    <w:p>
      <w:pPr>
        <w:pStyle w:val="BodyText"/>
      </w:pPr>
      <w:r>
        <w:t xml:space="preserve">Company Seal (Gongzhang):</w:t>
      </w:r>
    </w:p>
    <w:p>
      <w:pPr>
        <w:pStyle w:val="BodyText"/>
      </w:pPr>
      <w:r>
        <w:t xml:space="preserve">This Purchase Order (PO-2025-SH-0472) is a controlled document of Shanghai Meridian Capital Advisory Group Co., Ltd., China Shanghai. Unauthorized reproduction or distribution is prohibited. For queries regarding this Purchase Order or the associated Financial Analyst engagement, contact the Procurement Department at procurement@shmeridiancapital.cn or +86-21-5888-6600, ext. 4021.</w:t>
      </w:r>
    </w:p>
    <w:p>
      <w:pPr>
        <w:pStyle w:val="BodyText"/>
      </w:pPr>
      <w:r>
        <w:t xml:space="preserve">Document Version: 1.0 | Classification: Confidential –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Financial Analyst Services - China Shanghai</dc:title>
  <dc:creator/>
  <dc:language>en</dc:language>
  <cp:keywords/>
  <dcterms:created xsi:type="dcterms:W3CDTF">2026-10-10T09:13:42Z</dcterms:created>
  <dcterms:modified xsi:type="dcterms:W3CDTF">2026-10-10T09:13:42Z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