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6" w:name="purchase-order"/>
    <w:p>
      <w:pPr>
        <w:pStyle w:val="Heading1"/>
      </w:pPr>
      <w:r>
        <w:t xml:space="preserve">PURCHASE ORDER</w:t>
      </w:r>
    </w:p>
    <w:p>
      <w:pPr>
        <w:pStyle w:val="FirstParagraph"/>
      </w:pPr>
      <w:r>
        <w:rPr>
          <w:bCs/>
          <w:b/>
        </w:rPr>
        <w:t xml:space="preserve">Issuing Company:</w:t>
      </w:r>
      <w:r>
        <w:t xml:space="preserve"> </w:t>
      </w:r>
      <w:r>
        <w:t xml:space="preserve">Sahel Corporate Advisory Group SARL</w:t>
      </w:r>
    </w:p>
    <w:p>
      <w:pPr>
        <w:pStyle w:val="BodyText"/>
      </w:pPr>
      <w:r>
        <w:rPr>
          <w:bCs/>
          <w:b/>
        </w:rPr>
        <w:t xml:space="preserve">Address:</w:t>
      </w:r>
      <w:r>
        <w:t xml:space="preserve"> </w:t>
      </w:r>
      <w:r>
        <w:t xml:space="preserve">Boulevard de Vridi, Cocody, Abidjan, Ivory Coast</w:t>
      </w:r>
    </w:p>
    <w:p>
      <w:pPr>
        <w:pStyle w:val="BodyText"/>
      </w:pPr>
      <w:r>
        <w:rPr>
          <w:bCs/>
          <w:b/>
        </w:rPr>
        <w:t xml:space="preserve">RC:</w:t>
      </w:r>
      <w:r>
        <w:t xml:space="preserve"> </w:t>
      </w:r>
      <w:r>
        <w:t xml:space="preserve">CI-ABJ-2019-B-45217</w:t>
      </w:r>
    </w:p>
    <w:p>
      <w:pPr>
        <w:pStyle w:val="BodyText"/>
      </w:pPr>
      <w:r>
        <w:rPr>
          <w:bCs/>
          <w:b/>
        </w:rPr>
        <w:t xml:space="preserve">NIF:</w:t>
      </w:r>
      <w:r>
        <w:t xml:space="preserve"> </w:t>
      </w:r>
      <w:r>
        <w:t xml:space="preserve">12345678901</w:t>
      </w:r>
    </w:p>
    <w:p>
      <w:pPr>
        <w:pStyle w:val="BodyText"/>
      </w:pPr>
      <w:r>
        <w:rPr>
          <w:bCs/>
          <w:b/>
        </w:rPr>
        <w:t xml:space="preserve">Contact:</w:t>
      </w:r>
      <w:r>
        <w:t xml:space="preserve"> </w:t>
      </w:r>
      <w:r>
        <w:t xml:space="preserve">procurement@sahel-cag.ci | +225 27 22 45 67 89</w:t>
      </w:r>
    </w:p>
    <w:p>
      <w:pPr>
        <w:pStyle w:val="BodyText"/>
      </w:pPr>
      <w:r>
        <w:rPr>
          <w:bCs/>
          <w:b/>
        </w:rPr>
        <w:t xml:space="preserve">Purchase Order No.:</w:t>
      </w:r>
      <w:r>
        <w:t xml:space="preserve"> </w:t>
      </w:r>
      <w:r>
        <w:t xml:space="preserve">PO-2025-FA-0047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West African CFA Franc (XOF)</w:t>
      </w:r>
    </w:p>
    <w:bookmarkStart w:id="20" w:name="vendor-service-provider-information"/>
    <w:p>
      <w:pPr>
        <w:pStyle w:val="Heading2"/>
      </w:pPr>
      <w:r>
        <w:t xml:space="preserve">1. Vendor / Service Provider Information</w:t>
      </w:r>
    </w:p>
    <w:p>
      <w:pPr>
        <w:pStyle w:val="FirstParagraph"/>
      </w:pPr>
      <w:r>
        <w:rPr>
          <w:bCs/>
          <w:b/>
        </w:rPr>
        <w:t xml:space="preserve">Company Name:</w:t>
      </w:r>
      <w:r>
        <w:t xml:space="preserve"> </w:t>
      </w:r>
      <w:r>
        <w:t xml:space="preserve">Expertise Financière du Golfe SARL</w:t>
      </w:r>
    </w:p>
    <w:p>
      <w:pPr>
        <w:pStyle w:val="BodyText"/>
      </w:pPr>
      <w:r>
        <w:rPr>
          <w:bCs/>
          <w:b/>
        </w:rPr>
        <w:t xml:space="preserve">Address:</w:t>
      </w:r>
      <w:r>
        <w:t xml:space="preserve"> </w:t>
      </w:r>
      <w:r>
        <w:t xml:space="preserve">Rue du Commerce, Plateau, Abidjan, Ivory Coast</w:t>
      </w:r>
    </w:p>
    <w:p>
      <w:pPr>
        <w:pStyle w:val="BodyText"/>
      </w:pPr>
      <w:r>
        <w:rPr>
          <w:bCs/>
          <w:b/>
        </w:rPr>
        <w:t xml:space="preserve">RC:</w:t>
      </w:r>
      <w:r>
        <w:t xml:space="preserve"> </w:t>
      </w:r>
      <w:r>
        <w:t xml:space="preserve">CI-ABJ-2017-B-33102</w:t>
      </w:r>
    </w:p>
    <w:p>
      <w:pPr>
        <w:pStyle w:val="BodyText"/>
      </w:pPr>
      <w:r>
        <w:rPr>
          <w:bCs/>
          <w:b/>
        </w:rPr>
        <w:t xml:space="preserve">NIF:</w:t>
      </w:r>
      <w:r>
        <w:t xml:space="preserve"> </w:t>
      </w:r>
      <w:r>
        <w:t xml:space="preserve">98765432101</w:t>
      </w:r>
    </w:p>
    <w:p>
      <w:pPr>
        <w:pStyle w:val="BodyText"/>
      </w:pPr>
      <w:r>
        <w:rPr>
          <w:bCs/>
          <w:b/>
        </w:rPr>
        <w:t xml:space="preserve">Contact Person:</w:t>
      </w:r>
      <w:r>
        <w:t xml:space="preserve"> </w:t>
      </w:r>
      <w:r>
        <w:t xml:space="preserve">Madame Aïcha Koné, Director of Client Services</w:t>
      </w:r>
    </w:p>
    <w:p>
      <w:pPr>
        <w:pStyle w:val="BodyText"/>
      </w:pPr>
      <w:r>
        <w:rPr>
          <w:bCs/>
          <w:b/>
        </w:rPr>
        <w:t xml:space="preserve">Email:</w:t>
      </w:r>
      <w:r>
        <w:t xml:space="preserve"> </w:t>
      </w:r>
      <w:r>
        <w:t xml:space="preserve">a.kone@efg-sarl.ci</w:t>
      </w:r>
    </w:p>
    <w:p>
      <w:pPr>
        <w:pStyle w:val="BodyText"/>
      </w:pPr>
      <w:r>
        <w:rPr>
          <w:bCs/>
          <w:b/>
        </w:rPr>
        <w:t xml:space="preserve">Phone:</w:t>
      </w:r>
      <w:r>
        <w:t xml:space="preserve"> </w:t>
      </w:r>
      <w:r>
        <w:t xml:space="preserve">+225 27 21 33 44 55</w:t>
      </w:r>
    </w:p>
    <w:bookmarkEnd w:id="20"/>
    <w:bookmarkStart w:id="21" w:name="description-of-purchase"/>
    <w:p>
      <w:pPr>
        <w:pStyle w:val="Heading2"/>
      </w:pPr>
      <w:r>
        <w:t xml:space="preserve">2. Description of Purchase</w:t>
      </w:r>
    </w:p>
    <w:p>
      <w:pPr>
        <w:pStyle w:val="FirstParagraph"/>
      </w:pPr>
      <w:r>
        <w:t xml:space="preserve">This Purchase Order is issued by Sahel Corporate Advisory Group SARL (hereinafter referred to as the "Buyer") to Expertise Financière du Golfe SARL (hereinafter referred to as the "Vendor") for the recruitment, engagement, and provision of a qualified</w:t>
      </w:r>
      <w:r>
        <w:t xml:space="preserve"> </w:t>
      </w:r>
      <w:r>
        <w:rPr>
          <w:bCs/>
          <w:b/>
        </w:rPr>
        <w:t xml:space="preserve">Financial Analyst</w:t>
      </w:r>
      <w:r>
        <w:t xml:space="preserve"> </w:t>
      </w:r>
      <w:r>
        <w:t xml:space="preserve">professional to be stationed and performing duties within the Abidjan metropolitan area of the</w:t>
      </w:r>
      <w:r>
        <w:t xml:space="preserve"> </w:t>
      </w:r>
      <w:r>
        <w:rPr>
          <w:bCs/>
          <w:b/>
        </w:rPr>
        <w:t xml:space="preserve">Ivory Coast</w:t>
      </w:r>
      <w:r>
        <w:t xml:space="preserve">. The Financial Analyst shall be responsible for conducting comprehensive financial modeling, budget forecasting, variance analysis, and investment portfolio evaluation in support of the Buyer's regional operations across West Africa.</w:t>
      </w:r>
    </w:p>
    <w:p>
      <w:pPr>
        <w:pStyle w:val="BodyText"/>
      </w:pPr>
      <w:r>
        <w:t xml:space="preserve">The engagement of this Financial Analyst is critical to the Buyer's strategic expansion in the Ivory Coast Abidjan market, where the firm is establishing a new regional financial operations center. The selected Financial Analyst must possess a minimum of five (5) years of progressive experience in corporate finance, hold a Chartered Financial Analyst (CFA) designation or equivalent certification, and demonstrate fluency in both French and English to effectively serve the bilingual business environment of Ivory Coast Abidjan.</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Recruitment and screening of a qualified Financial Analyst candidate for the Abidjan, Ivory Coast regional office, including CV review, technical interviews, and reference verification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Onboarding and integration of the Financial Analyst into the Ivory Coast Abidjan operations center, including workstation setup, system access provisioning, and orientation to local regulatory frameworks (CIMA CI, BCEAO compliance)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Monthly professional services fee for the Financial Analyst (covering salary, statutory social contributions under CNSS Ivory Coast, and professional indemnity insurance) – 12-month contract</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Quarterly financial performance reporting and variance analysis deliverables produced by the Financial Analyst for the Abidjan regional board</w:t>
            </w:r>
          </w:p>
        </w:tc>
        <w:tc>
          <w:tcPr/>
          <w:p>
            <w:pPr>
              <w:pStyle w:val="Compact"/>
              <w:jc w:val="left"/>
            </w:pPr>
            <w:r>
              <w:t xml:space="preserve">4</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05</w:t>
            </w:r>
          </w:p>
        </w:tc>
        <w:tc>
          <w:tcPr/>
          <w:p>
            <w:pPr>
              <w:pStyle w:val="Compact"/>
              <w:jc w:val="left"/>
            </w:pPr>
            <w:r>
              <w:t xml:space="preserve">Annual investment portfolio review and capital allocation strategy report prepared by the Financial Analyst for the Ivory Coast Abidjan market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Professional development and CFA continuing education sponsorship for the Financial Analyst (annual)</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07</w:t>
            </w:r>
          </w:p>
        </w:tc>
        <w:tc>
          <w:tcPr/>
          <w:p>
            <w:pPr>
              <w:pStyle w:val="Compact"/>
              <w:jc w:val="left"/>
            </w:pPr>
            <w:r>
              <w:t xml:space="preserve">Compliance and regulatory advisory support specific to the Financial Analyst's reporting obligations under Ivory Coast Abidjan financial authorities (AMF CI, BCEAO)</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gridSpan w:val="4"/>
          </w:tcPr>
          <w:p>
            <w:pPr>
              <w:pStyle w:val="Compact"/>
              <w:jc w:val="left"/>
            </w:pPr>
            <w:r>
              <w:rPr>
                <w:bCs/>
                <w:b/>
              </w:rPr>
              <w:t xml:space="preserve">Subtotal</w:t>
            </w:r>
          </w:p>
        </w:tc>
        <w:tc>
          <w:tcPr/>
          <w:p>
            <w:pPr>
              <w:pStyle w:val="Compact"/>
              <w:jc w:val="left"/>
            </w:pPr>
            <w:r>
              <w:rPr>
                <w:bCs/>
                <w:b/>
              </w:rPr>
              <w:t xml:space="preserve">47,180,000</w:t>
            </w:r>
          </w:p>
        </w:tc>
      </w:tr>
      <w:tr>
        <w:tc>
          <w:tcPr>
            <w:gridSpan w:val="4"/>
          </w:tcPr>
          <w:p>
            <w:pPr>
              <w:pStyle w:val="Compact"/>
              <w:jc w:val="left"/>
            </w:pPr>
            <w:r>
              <w:rPr>
                <w:bCs/>
                <w:b/>
              </w:rPr>
              <w:t xml:space="preserve">Applicable VAT (18% – Ivory Coast)</w:t>
            </w:r>
          </w:p>
        </w:tc>
        <w:tc>
          <w:tcPr/>
          <w:p>
            <w:pPr>
              <w:pStyle w:val="Compact"/>
              <w:jc w:val="left"/>
            </w:pPr>
            <w:r>
              <w:rPr>
                <w:bCs/>
                <w:b/>
              </w:rPr>
              <w:t xml:space="preserve">8,492,400</w:t>
            </w:r>
          </w:p>
        </w:tc>
      </w:tr>
      <w:tr>
        <w:tc>
          <w:tcPr>
            <w:gridSpan w:val="4"/>
          </w:tcPr>
          <w:p>
            <w:pPr>
              <w:pStyle w:val="Compact"/>
              <w:jc w:val="left"/>
            </w:pPr>
            <w:r>
              <w:rPr>
                <w:bCs/>
                <w:b/>
              </w:rPr>
              <w:t xml:space="preserve">GRAND TOTAL (XOF)</w:t>
            </w:r>
          </w:p>
        </w:tc>
        <w:tc>
          <w:tcPr/>
          <w:p>
            <w:pPr>
              <w:pStyle w:val="Compact"/>
              <w:jc w:val="left"/>
            </w:pPr>
            <w:r>
              <w:rPr>
                <w:bCs/>
                <w:b/>
              </w:rPr>
              <w:t xml:space="preserve">55,672,400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Buyer and the Vendor upon signature by both parties. All services described herein shall be performed in accordance with the labor laws of the Republic of Côte d'Ivoire and the financial regulations governing the Abidjan business district.</w:t>
      </w:r>
    </w:p>
    <w:p>
      <w:pPr>
        <w:pStyle w:val="BodyText"/>
      </w:pPr>
      <w:r>
        <w:rPr>
          <w:bCs/>
          <w:b/>
        </w:rPr>
        <w:t xml:space="preserve">4.2</w:t>
      </w:r>
      <w:r>
        <w:t xml:space="preserve"> </w:t>
      </w:r>
      <w:r>
        <w:t xml:space="preserve">The Financial Analyst engaged under this Purchase Order shall be subject to the Buyer's internal code of conduct, data protection policies, and confidentiality agreements. All financial data, client records, and proprietary models accessed by the Financial Analyst in the Ivory Coast Abidjan office shall remain the exclusive intellectual property of the Buyer.</w:t>
      </w:r>
    </w:p>
    <w:p>
      <w:pPr>
        <w:pStyle w:val="BodyText"/>
      </w:pPr>
      <w:r>
        <w:rPr>
          <w:bCs/>
          <w:b/>
        </w:rPr>
        <w:t xml:space="preserve">4.3</w:t>
      </w:r>
      <w:r>
        <w:t xml:space="preserve"> </w:t>
      </w:r>
      <w:r>
        <w:t xml:space="preserve">Payment shall be made via bank transfer to the Vendor's designated account at Ecobank Côte d'Ivoire, Abidjan branch, within thirty (30) calendar days of receipt of a valid invoice. Late payments shall accrue interest at the rate of 1.5% per month as stipulated under Ivory Coast commercial law.</w:t>
      </w:r>
    </w:p>
    <w:p>
      <w:pPr>
        <w:pStyle w:val="BodyText"/>
      </w:pPr>
      <w:r>
        <w:rPr>
          <w:bCs/>
          <w:b/>
        </w:rPr>
        <w:t xml:space="preserve">4.4</w:t>
      </w:r>
      <w:r>
        <w:t xml:space="preserve"> </w:t>
      </w:r>
      <w:r>
        <w:t xml:space="preserve">The Vendor guarantees that the Financial Analyst shall meet all qualifications specified in Section 2 of this Purchase Order. In the event the Financial Analyst fails to meet performance benchmarks as defined in the quarterly review cycle, the Buyer reserves the right to request a replacement candidate at no additional cost.</w:t>
      </w:r>
    </w:p>
    <w:p>
      <w:pPr>
        <w:pStyle w:val="BodyText"/>
      </w:pPr>
      <w:r>
        <w:rPr>
          <w:bCs/>
          <w:b/>
        </w:rPr>
        <w:t xml:space="preserve">4.5</w:t>
      </w:r>
      <w:r>
        <w:t xml:space="preserve"> </w:t>
      </w:r>
      <w:r>
        <w:t xml:space="preserve">This Purchase Order is governed by the laws of the Republic of Côte d'Ivoire. Any disputes arising from this Purchase Order shall be resolved through the competent commercial courts of Abidjan, Ivory Coast, or by arbitration under the rules of the CIAC (Centre International pour l'Arbitrage de la Côte d'Ivoire) seated in Abidjan.</w:t>
      </w:r>
    </w:p>
    <w:p>
      <w:pPr>
        <w:pStyle w:val="BodyText"/>
      </w:pPr>
      <w:r>
        <w:rPr>
          <w:bCs/>
          <w:b/>
        </w:rPr>
        <w:t xml:space="preserve">4.6</w:t>
      </w:r>
      <w:r>
        <w:t xml:space="preserve"> </w:t>
      </w:r>
      <w:r>
        <w:t xml:space="preserve">The Vendor shall maintain all necessary professional liability insurance and statutory employer contributions (CNSS, CIP) for the Financial Analyst throughout the duration of this Purchase Order engagement in Ivory Coast Abidjan.</w:t>
      </w:r>
    </w:p>
    <w:bookmarkEnd w:id="23"/>
    <w:bookmarkStart w:id="24" w:name="delivery-and-commencement"/>
    <w:p>
      <w:pPr>
        <w:pStyle w:val="Heading2"/>
      </w:pPr>
      <w:r>
        <w:t xml:space="preserve">5. Delivery and Commencement</w:t>
      </w:r>
    </w:p>
    <w:p>
      <w:pPr>
        <w:pStyle w:val="FirstParagraph"/>
      </w:pPr>
      <w:r>
        <w:t xml:space="preserve">The Financial Analyst shall commence active duties no later than</w:t>
      </w:r>
      <w:r>
        <w:t xml:space="preserve"> </w:t>
      </w:r>
      <w:r>
        <w:rPr>
          <w:bCs/>
          <w:b/>
        </w:rPr>
        <w:t xml:space="preserve">1 August 2025</w:t>
      </w:r>
      <w:r>
        <w:t xml:space="preserve"> </w:t>
      </w:r>
      <w:r>
        <w:t xml:space="preserve">at the Buyer's regional operations center located at Boulevard de Vridi, Cocody, Abidjan, Ivory Coast. The recruitment and onboarding phases (Items 01 and 02) shall be completed within thirty (30) days of the execution of this Purchase Order. All deliverables outlined in Items 04 and 05 shall be submitted to the Buyer's Regional Finance Director in Abidjan within five (5) business days of the end of each respective reporting period.</w:t>
      </w:r>
    </w:p>
    <w:bookmarkEnd w:id="24"/>
    <w:bookmarkStart w:id="25" w:name="authorization-and-signatures"/>
    <w:p>
      <w:pPr>
        <w:pStyle w:val="Heading2"/>
      </w:pPr>
      <w:r>
        <w:t xml:space="preserve">6. Authorization and Signatures</w:t>
      </w:r>
    </w:p>
    <w:p>
      <w:pPr>
        <w:pStyle w:val="FirstParagraph"/>
      </w:pPr>
      <w:r>
        <w:t xml:space="preserve">This Purchase Order is authorized and approved by the undersigned representatives of both parties. By signing below, each party acknowledges and agrees to all terms, conditions, and obligations set forth in this Purchase Order for the engagement of a Financial Analyst in the Ivory Coast Abidjan market.</w:t>
      </w:r>
    </w:p>
    <w:p>
      <w:pPr>
        <w:pStyle w:val="BodyText"/>
      </w:pPr>
      <w:r>
        <w:rPr>
          <w:bCs/>
          <w:b/>
        </w:rPr>
        <w:t xml:space="preserve">For the Buyer:</w:t>
      </w:r>
    </w:p>
    <w:p>
      <w:pPr>
        <w:pStyle w:val="BodyText"/>
      </w:pPr>
      <w:r>
        <w:t xml:space="preserve">Sahel Corporate Advisory Group SARL</w:t>
      </w:r>
    </w:p>
    <w:p>
      <w:pPr>
        <w:pStyle w:val="BodyText"/>
      </w:pPr>
      <w:r>
        <w:t xml:space="preserve">Dr. Kouassi N'Guessan</w:t>
      </w:r>
    </w:p>
    <w:p>
      <w:pPr>
        <w:pStyle w:val="BodyText"/>
      </w:pPr>
      <w:r>
        <w:t xml:space="preserve">Chief Financial Officer</w:t>
      </w:r>
    </w:p>
    <w:p>
      <w:pPr>
        <w:pStyle w:val="BodyText"/>
      </w:pPr>
      <w:r>
        <w:t xml:space="preserve">Date: _______________</w:t>
      </w:r>
    </w:p>
    <w:p>
      <w:pPr>
        <w:pStyle w:val="BodyText"/>
      </w:pPr>
      <w:r>
        <w:rPr>
          <w:bCs/>
          <w:b/>
        </w:rPr>
        <w:t xml:space="preserve">For the Vendor:</w:t>
      </w:r>
    </w:p>
    <w:p>
      <w:pPr>
        <w:pStyle w:val="BodyText"/>
      </w:pPr>
      <w:r>
        <w:t xml:space="preserve">Expertise Financière du Golfe SARL</w:t>
      </w:r>
    </w:p>
    <w:p>
      <w:pPr>
        <w:pStyle w:val="BodyText"/>
      </w:pPr>
      <w:r>
        <w:t xml:space="preserve">Mme. Aïcha Koné</w:t>
      </w:r>
    </w:p>
    <w:p>
      <w:pPr>
        <w:pStyle w:val="BodyText"/>
      </w:pPr>
      <w:r>
        <w:t xml:space="preserve">Director of Client Services</w:t>
      </w:r>
    </w:p>
    <w:p>
      <w:pPr>
        <w:pStyle w:val="BodyText"/>
      </w:pPr>
      <w:r>
        <w:t xml:space="preserve">Date: _______________</w:t>
      </w:r>
    </w:p>
    <w:p>
      <w:pPr>
        <w:pStyle w:val="BodyText"/>
      </w:pPr>
      <w:r>
        <w:t xml:space="preserve">This Purchase Order (PO-2025-FA-0047) is issued for the engagement of a Financial Analyst in the Ivory Coast Abidjan region. All amounts are stated in West African CFA Francs (XOF). This document is valid for a period of thirty (30) days from the date of issue. Unauthorized reproduction or distribution of this Purchase Order is strictly prohibited under Ivory Coast commercial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Ivory Coast Abidjan</dc:title>
  <dc:creator/>
  <dc:language>en</dc:language>
  <cp:keywords/>
  <dcterms:created xsi:type="dcterms:W3CDTF">2026-10-10T08:36:31Z</dcterms:created>
  <dcterms:modified xsi:type="dcterms:W3CDTF">2026-10-10T08:36:31Z</dcterms:modified>
</cp:coreProperties>
</file>

<file path=docProps/custom.xml><?xml version="1.0" encoding="utf-8"?>
<Properties xmlns="http://schemas.openxmlformats.org/officeDocument/2006/custom-properties" xmlns:vt="http://schemas.openxmlformats.org/officeDocument/2006/docPropsVTypes"/>
</file>