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al-nakheel-corporate-services-llc"/>
    <w:p>
      <w:pPr>
        <w:pStyle w:val="Heading1"/>
      </w:pPr>
      <w:r>
        <w:t xml:space="preserve">AL-NAKHEEL CORPORATE SERVICES LLC</w:t>
      </w:r>
    </w:p>
    <w:p>
      <w:pPr>
        <w:pStyle w:val="FirstParagraph"/>
      </w:pPr>
      <w:r>
        <w:t xml:space="preserve">Office Tower 7, Block 2, Al-Salimiyah District, Kuwait Kuwait City, State of Kuwait</w:t>
      </w:r>
    </w:p>
    <w:p>
      <w:pPr>
        <w:pStyle w:val="BodyText"/>
      </w:pPr>
      <w:r>
        <w:t xml:space="preserve">Tax Registration No: 123456789 | Commercial Reg: 456789 | Phone: +965-2244-5566 | Email: procurement@alnakheel-kw.com</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PO-KW-2025-04782</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Kuwaiti Dinar (KWD)</w:t>
      </w:r>
    </w:p>
    <w:p>
      <w:pPr>
        <w:pStyle w:val="BodyText"/>
      </w:pPr>
      <w:r>
        <w:rPr>
          <w:bCs/>
          <w:b/>
        </w:rPr>
        <w:t xml:space="preserve">Payment Terms:</w:t>
      </w:r>
      <w:r>
        <w:t xml:space="preserve"> </w:t>
      </w:r>
      <w:r>
        <w:t xml:space="preserve">Net 30 days from invoice date</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Meridian Talent Solutions FZE</w:t>
      </w:r>
    </w:p>
    <w:p>
      <w:pPr>
        <w:pStyle w:val="BodyText"/>
      </w:pPr>
      <w:r>
        <w:rPr>
          <w:bCs/>
          <w:b/>
        </w:rPr>
        <w:t xml:space="preserve">Address:</w:t>
      </w:r>
      <w:r>
        <w:t xml:space="preserve"> </w:t>
      </w:r>
      <w:r>
        <w:t xml:space="preserve">Level 12, Business Bay, Dubai, UAE</w:t>
      </w:r>
    </w:p>
    <w:p>
      <w:pPr>
        <w:pStyle w:val="BodyText"/>
      </w:pPr>
      <w:r>
        <w:rPr>
          <w:bCs/>
          <w:b/>
        </w:rPr>
        <w:t xml:space="preserve">Contact Person:</w:t>
      </w:r>
      <w:r>
        <w:t xml:space="preserve"> </w:t>
      </w:r>
      <w:r>
        <w:t xml:space="preserve">Ms. Layla Al-Harbi</w:t>
      </w:r>
    </w:p>
    <w:p>
      <w:pPr>
        <w:pStyle w:val="BodyText"/>
      </w:pPr>
      <w:r>
        <w:rPr>
          <w:bCs/>
          <w:b/>
        </w:rPr>
        <w:t xml:space="preserve">Email:</w:t>
      </w:r>
      <w:r>
        <w:t xml:space="preserve"> </w:t>
      </w:r>
      <w:r>
        <w:t xml:space="preserve">contracts@meridiantalent.ae</w:t>
      </w:r>
    </w:p>
    <w:p>
      <w:pPr>
        <w:pStyle w:val="BodyText"/>
      </w:pPr>
      <w:r>
        <w:rPr>
          <w:bCs/>
          <w:b/>
        </w:rPr>
        <w:t xml:space="preserve">Phone:</w:t>
      </w:r>
      <w:r>
        <w:t xml:space="preserve"> </w:t>
      </w:r>
      <w:r>
        <w:t xml:space="preserve">+971-4-555-8899</w:t>
      </w:r>
    </w:p>
    <w:p>
      <w:pPr>
        <w:pStyle w:val="BodyText"/>
      </w:pPr>
      <w:r>
        <w:rPr>
          <w:bCs/>
          <w:b/>
        </w:rPr>
        <w:t xml:space="preserve">VAT / TRN:</w:t>
      </w:r>
      <w:r>
        <w:t xml:space="preserve"> </w:t>
      </w:r>
      <w:r>
        <w:t xml:space="preserve">100456789012345</w:t>
      </w:r>
    </w:p>
    <w:bookmarkEnd w:id="22"/>
    <w:p>
      <w:pPr>
        <w:pStyle w:val="BodyText"/>
      </w:pPr>
      <w:r>
        <w:t xml:space="preserve">1. Scope of Engagement – Financial Analyst Services</w:t>
      </w:r>
    </w:p>
    <w:p>
      <w:pPr>
        <w:pStyle w:val="BodyText"/>
      </w:pPr>
      <w:r>
        <w:t xml:space="preserve">This Purchase Order is issued by Al-Nakheel Corporate Services LLC (hereinafter referred to as "the Buyer") to Meridian Talent Solutions FZE (hereinafter referred to as "the Vendor") for the provision of a qualified</w:t>
      </w:r>
      <w:r>
        <w:t xml:space="preserve"> </w:t>
      </w:r>
      <w:r>
        <w:rPr>
          <w:bCs/>
          <w:b/>
        </w:rPr>
        <w:t xml:space="preserve">Financial Analyst</w:t>
      </w:r>
      <w:r>
        <w:t xml:space="preserve"> </w:t>
      </w:r>
      <w:r>
        <w:t xml:space="preserve">to be stationed and performing duties at the Buyer's principal office located in</w:t>
      </w:r>
      <w:r>
        <w:t xml:space="preserve"> </w:t>
      </w:r>
      <w:r>
        <w:rPr>
          <w:bCs/>
          <w:b/>
        </w:rPr>
        <w:t xml:space="preserve">Kuwait, Kuwait City</w:t>
      </w:r>
      <w:r>
        <w:t xml:space="preserve">. The Financial Analyst shall be responsible for the preparation, analysis, and reporting of all financial data, budgeting exercises, variance analyses, and strategic forecasting activities in support of the Buyer's operations within Kuwait Kuwait City and its regional subsidiaries.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Senior Financial Analyst – Monthly Professional Fee (includes salary, benefits, work permit, and social insurance as per Kuwaiti labour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Financial Analyst – Onboarding, Visa Processing, and Work Permit Fees (Kuwait Kuwait City jurisdiction)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Financial Analyst – Annual Health Insurance Coverage (Kuwaiti statutory minimum + supplemental)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Financial Analyst – Annual Airfare (Round-trip, Economy Class, to/from Kuwait Kuwait City)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Financial Analyst – Professional Development and CPD Training Allowance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Financial Analyst – Desk Setup, Software Licences (Bloomberg Terminal, SAP Financial Module), and IT Equipment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2,300.00</w:t>
            </w:r>
          </w:p>
        </w:tc>
        <w:tc>
          <w:tcPr/>
          <w:p>
            <w:pPr>
              <w:pStyle w:val="Compact"/>
              <w:jc w:val="left"/>
            </w:pPr>
            <w:r>
              <w:t xml:space="preserve">2,300.00</w:t>
            </w:r>
          </w:p>
        </w:tc>
      </w:tr>
      <w:tr>
        <w:tc>
          <w:tcPr>
            <w:gridSpan w:val="5"/>
          </w:tcPr>
          <w:p>
            <w:pPr>
              <w:pStyle w:val="Compact"/>
              <w:jc w:val="right"/>
            </w:pPr>
            <w:r>
              <w:t xml:space="preserve">Subtotal</w:t>
            </w:r>
          </w:p>
        </w:tc>
        <w:tc>
          <w:tcPr/>
          <w:p>
            <w:pPr>
              <w:pStyle w:val="Compact"/>
              <w:jc w:val="left"/>
            </w:pPr>
            <w:r>
              <w:t xml:space="preserve">27,930.00</w:t>
            </w:r>
          </w:p>
        </w:tc>
      </w:tr>
      <w:tr>
        <w:tc>
          <w:tcPr>
            <w:gridSpan w:val="5"/>
          </w:tcPr>
          <w:p>
            <w:pPr>
              <w:pStyle w:val="Compact"/>
              <w:jc w:val="right"/>
            </w:pPr>
            <w:r>
              <w:t xml:space="preserve">VAT (5% – Kuwait)</w:t>
            </w:r>
          </w:p>
        </w:tc>
        <w:tc>
          <w:tcPr/>
          <w:p>
            <w:pPr>
              <w:pStyle w:val="Compact"/>
              <w:jc w:val="left"/>
            </w:pPr>
            <w:r>
              <w:t xml:space="preserve">1,396.50</w:t>
            </w:r>
          </w:p>
        </w:tc>
      </w:tr>
      <w:tr>
        <w:tc>
          <w:tcPr>
            <w:gridSpan w:val="5"/>
          </w:tcPr>
          <w:p>
            <w:pPr>
              <w:pStyle w:val="Compact"/>
              <w:jc w:val="right"/>
            </w:pPr>
            <w:r>
              <w:rPr>
                <w:bCs/>
                <w:b/>
              </w:rPr>
              <w:t xml:space="preserve">Grand Total (KWD)</w:t>
            </w:r>
          </w:p>
        </w:tc>
        <w:tc>
          <w:tcPr/>
          <w:p>
            <w:pPr>
              <w:pStyle w:val="Compact"/>
              <w:jc w:val="left"/>
            </w:pPr>
            <w:r>
              <w:rPr>
                <w:bCs/>
                <w:b/>
              </w:rPr>
              <w:t xml:space="preserve">29,326.50</w:t>
            </w:r>
          </w:p>
        </w:tc>
      </w:tr>
    </w:tbl>
    <w:p>
      <w:pPr>
        <w:pStyle w:val="BodyText"/>
      </w:pPr>
      <w:r>
        <w:t xml:space="preserve">3. Duties and Responsibilities of the Financial Analyst</w:t>
      </w:r>
    </w:p>
    <w:p>
      <w:pPr>
        <w:pStyle w:val="BodyText"/>
      </w:pPr>
      <w:r>
        <w:t xml:space="preserve">The Financial Analyst engaged under this Purchase Order shall perform the following duties while based in Kuwait Kuwait City:</w:t>
      </w:r>
    </w:p>
    <w:p>
      <w:pPr>
        <w:numPr>
          <w:ilvl w:val="0"/>
          <w:numId w:val="1001"/>
        </w:numPr>
        <w:pStyle w:val="Compact"/>
      </w:pPr>
      <w:r>
        <w:t xml:space="preserve">Prepare monthly, quarterly, and annual financial statements in compliance with IFRS and Kuwaiti statutory reporting requirements.</w:t>
      </w:r>
    </w:p>
    <w:p>
      <w:pPr>
        <w:numPr>
          <w:ilvl w:val="0"/>
          <w:numId w:val="1001"/>
        </w:numPr>
        <w:pStyle w:val="Compact"/>
      </w:pPr>
      <w:r>
        <w:t xml:space="preserve">Conduct variance analysis between actual performance and budgeted figures, providing written commentary to the Chief Financial Officer.</w:t>
      </w:r>
    </w:p>
    <w:p>
      <w:pPr>
        <w:numPr>
          <w:ilvl w:val="0"/>
          <w:numId w:val="1001"/>
        </w:numPr>
        <w:pStyle w:val="Compact"/>
      </w:pPr>
      <w:r>
        <w:t xml:space="preserve">Develop and maintain rolling 12-month financial forecasts and capital expenditure models for all business units operating in Kuwait Kuwait City.</w:t>
      </w:r>
    </w:p>
    <w:p>
      <w:pPr>
        <w:numPr>
          <w:ilvl w:val="0"/>
          <w:numId w:val="1001"/>
        </w:numPr>
        <w:pStyle w:val="Compact"/>
      </w:pPr>
      <w:r>
        <w:t xml:space="preserve">Manage the monthly closing process, including reconciliation of intercompany accounts and consolidation of subsidiary ledgers.</w:t>
      </w:r>
    </w:p>
    <w:p>
      <w:pPr>
        <w:numPr>
          <w:ilvl w:val="0"/>
          <w:numId w:val="1001"/>
        </w:numPr>
        <w:pStyle w:val="Compact"/>
      </w:pPr>
      <w:r>
        <w:t xml:space="preserve">Prepare board-level presentations and investor reports highlighting key financial metrics, liquidity positions, and risk exposures.</w:t>
      </w:r>
    </w:p>
    <w:p>
      <w:pPr>
        <w:numPr>
          <w:ilvl w:val="0"/>
          <w:numId w:val="1001"/>
        </w:numPr>
        <w:pStyle w:val="Compact"/>
      </w:pPr>
      <w:r>
        <w:t xml:space="preserve">Coordinate with external auditors, tax advisors, and the Kuwait Authority for Financial Markets (KAFM) as required.</w:t>
      </w:r>
    </w:p>
    <w:p>
      <w:pPr>
        <w:numPr>
          <w:ilvl w:val="0"/>
          <w:numId w:val="1001"/>
        </w:numPr>
        <w:pStyle w:val="Compact"/>
      </w:pPr>
      <w:r>
        <w:t xml:space="preserve">Implement and maintain internal financial controls in alignment with the Buyer's corporate governance framework.</w:t>
      </w:r>
    </w:p>
    <w:p>
      <w:pPr>
        <w:numPr>
          <w:ilvl w:val="0"/>
          <w:numId w:val="1001"/>
        </w:numPr>
        <w:pStyle w:val="Compact"/>
      </w:pPr>
      <w:r>
        <w:t xml:space="preserve">Provide ad-hoc financial modelling and scenario analysis to support strategic decision-making by senior management.</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Kuwait. Any disputes arising from this Purchase Order shall be subject to the exclusive jurisdiction of the courts of Kuwait Kuwait City.</w:t>
      </w:r>
    </w:p>
    <w:p>
      <w:pPr>
        <w:numPr>
          <w:ilvl w:val="0"/>
          <w:numId w:val="1002"/>
        </w:numPr>
        <w:pStyle w:val="Compact"/>
      </w:pPr>
      <w:r>
        <w:rPr>
          <w:bCs/>
          <w:b/>
        </w:rPr>
        <w:t xml:space="preserve">Commencement:</w:t>
      </w:r>
      <w:r>
        <w:t xml:space="preserve"> </w:t>
      </w:r>
      <w:r>
        <w:t xml:space="preserve">The Financial Analyst shall report for duty at the Buyer's office in Kuwait Kuwait City no later than 01 July 2025. The Vendor is responsible for ensuring all immigration, work permit, and residency documentation is completed prior to this date.</w:t>
      </w:r>
    </w:p>
    <w:p>
      <w:pPr>
        <w:numPr>
          <w:ilvl w:val="0"/>
          <w:numId w:val="1002"/>
        </w:numPr>
        <w:pStyle w:val="Compact"/>
      </w:pPr>
      <w:r>
        <w:rPr>
          <w:bCs/>
          <w:b/>
        </w:rPr>
        <w:t xml:space="preserve">Performance Standards:</w:t>
      </w:r>
      <w:r>
        <w:t xml:space="preserve"> </w:t>
      </w:r>
      <w:r>
        <w:t xml:space="preserve">The Financial Analyst shall meet the key performance indicators (KPIs) outlined in the attached Service Level Agreement (SLA), including a minimum of 95% on-time delivery of all scheduled financial reports.</w:t>
      </w:r>
    </w:p>
    <w:p>
      <w:pPr>
        <w:numPr>
          <w:ilvl w:val="0"/>
          <w:numId w:val="1002"/>
        </w:numPr>
        <w:pStyle w:val="Compact"/>
      </w:pPr>
      <w:r>
        <w:rPr>
          <w:bCs/>
          <w:b/>
        </w:rPr>
        <w:t xml:space="preserve">Termination:</w:t>
      </w:r>
      <w:r>
        <w:t xml:space="preserve"> </w:t>
      </w:r>
      <w:r>
        <w:t xml:space="preserve">Either party may terminate this Purchase Order with 60 days' written notice. In the event of termination, the Buyer shall pay for all services rendered up to the effective date of termination, less any applicable deductions.</w:t>
      </w:r>
    </w:p>
    <w:p>
      <w:pPr>
        <w:numPr>
          <w:ilvl w:val="0"/>
          <w:numId w:val="1002"/>
        </w:numPr>
        <w:pStyle w:val="Compact"/>
      </w:pPr>
      <w:r>
        <w:rPr>
          <w:bCs/>
          <w:b/>
        </w:rPr>
        <w:t xml:space="preserve">Confidentiality:</w:t>
      </w:r>
      <w:r>
        <w:t xml:space="preserve"> </w:t>
      </w:r>
      <w:r>
        <w:t xml:space="preserve">The Financial Analyst shall be bound by a strict Non-Disclosure Agreement (NDA) covering all financial data, proprietary models, and strategic information encountered during the engagement in Kuwait Kuwait City.</w:t>
      </w:r>
    </w:p>
    <w:p>
      <w:pPr>
        <w:numPr>
          <w:ilvl w:val="0"/>
          <w:numId w:val="1002"/>
        </w:numPr>
        <w:pStyle w:val="Compact"/>
      </w:pPr>
      <w:r>
        <w:rPr>
          <w:bCs/>
          <w:b/>
        </w:rPr>
        <w:t xml:space="preserve">Compliance:</w:t>
      </w:r>
      <w:r>
        <w:t xml:space="preserve"> </w:t>
      </w:r>
      <w:r>
        <w:t xml:space="preserve">The Vendor warrants that the Financial Analyst meets all qualification requirements set forth in the Buyer's job specification and complies with all applicable Kuwaiti labour, tax, and financial regulations.</w:t>
      </w:r>
    </w:p>
    <w:p>
      <w:pPr>
        <w:numPr>
          <w:ilvl w:val="0"/>
          <w:numId w:val="1002"/>
        </w:numPr>
        <w:pStyle w:val="Compact"/>
      </w:pPr>
      <w:r>
        <w:rPr>
          <w:bCs/>
          <w:b/>
        </w:rPr>
        <w:t xml:space="preserve">Anti-Bribery:</w:t>
      </w:r>
      <w:r>
        <w:t xml:space="preserve"> </w:t>
      </w:r>
      <w:r>
        <w:t xml:space="preserve">Both parties confirm that no part of the consideration under this Purchase Order constitutes a bribe, kickback, or improper payment in violation of Kuwaiti or international anti-corruption laws.</w:t>
      </w:r>
    </w:p>
    <w:p>
      <w:pPr>
        <w:pStyle w:val="FirstParagraph"/>
      </w:pPr>
      <w:r>
        <w:t xml:space="preserve">5. Payment Schedule</w:t>
      </w:r>
    </w:p>
    <w:p>
      <w:pPr>
        <w:pStyle w:val="BodyText"/>
      </w:pPr>
      <w:r>
        <w:t xml:space="preserve">Payments under this Purchase Order shall be made via bank transfer to the Vendor's designated account in Kuwaiti Dinars (KWD). Invoices shall be submitted on the last working day of each month for the preceding month's services. The Buyer shall process payment within thirty (30) calendar days of receipt of a valid invoice. Late payments shall accrue interest at the rate of 2% per month as permitted under Kuwaiti commercial law.</w:t>
      </w:r>
    </w:p>
    <w:p>
      <w:pPr>
        <w:pStyle w:val="BodyText"/>
      </w:pPr>
      <w:r>
        <w:t xml:space="preserve">6. Acceptance and Authorization</w:t>
      </w:r>
    </w:p>
    <w:p>
      <w:pPr>
        <w:pStyle w:val="BodyText"/>
      </w:pPr>
      <w:r>
        <w:t xml:space="preserve">This Purchase Order becomes effective upon signature by both parties. The Vendor acknowledges receipt of this Purchase Order and agrees to furnish the Financial Analyst services as described herein for the duration specified, with the primary place of performance being Kuwait Kuwait City.</w:t>
      </w:r>
    </w:p>
    <w:p>
      <w:pPr>
        <w:pStyle w:val="BodyText"/>
      </w:pPr>
      <w:r>
        <w:rPr>
          <w:bCs/>
          <w:b/>
        </w:rPr>
        <w:t xml:space="preserve">For and on behalf of the Buyer:</w:t>
      </w:r>
    </w:p>
    <w:p>
      <w:pPr>
        <w:pStyle w:val="BodyText"/>
      </w:pPr>
      <w:r>
        <w:t xml:space="preserve">Al-Nakheel Corporate Services LLC</w:t>
      </w:r>
    </w:p>
    <w:p>
      <w:pPr>
        <w:pStyle w:val="BodyText"/>
      </w:pPr>
      <w:r>
        <w:rPr>
          <w:bCs/>
          <w:b/>
        </w:rPr>
        <w:t xml:space="preserve">Authorized Signatory</w:t>
      </w:r>
      <w:r>
        <w:br/>
      </w:r>
      <w:r>
        <w:t xml:space="preserve">Name: Mr. Khaled Al-Sabah</w:t>
      </w:r>
      <w:r>
        <w:br/>
      </w:r>
      <w:r>
        <w:t xml:space="preserve">Title: Chief Financial Officer</w:t>
      </w:r>
      <w:r>
        <w:br/>
      </w:r>
      <w:r>
        <w:t xml:space="preserve">Date: _______________</w:t>
      </w:r>
    </w:p>
    <w:p>
      <w:pPr>
        <w:pStyle w:val="BodyText"/>
      </w:pPr>
      <w:r>
        <w:rPr>
          <w:bCs/>
          <w:b/>
        </w:rPr>
        <w:t xml:space="preserve">For and on behalf of the Vendor:</w:t>
      </w:r>
    </w:p>
    <w:p>
      <w:pPr>
        <w:pStyle w:val="BodyText"/>
      </w:pPr>
      <w:r>
        <w:t xml:space="preserve">Meridian Talent Solutions FZE</w:t>
      </w:r>
    </w:p>
    <w:p>
      <w:pPr>
        <w:pStyle w:val="BodyText"/>
      </w:pPr>
      <w:r>
        <w:rPr>
          <w:bCs/>
          <w:b/>
        </w:rPr>
        <w:t xml:space="preserve">Authorized Signatory</w:t>
      </w:r>
      <w:r>
        <w:br/>
      </w:r>
      <w:r>
        <w:t xml:space="preserve">Name: Ms. Layla Al-Harbi</w:t>
      </w:r>
      <w:r>
        <w:br/>
      </w:r>
      <w:r>
        <w:t xml:space="preserve">Title: Director of Contracts</w:t>
      </w:r>
      <w:r>
        <w:br/>
      </w:r>
      <w:r>
        <w:t xml:space="preserve">Date: _______________</w:t>
      </w:r>
    </w:p>
    <w:p>
      <w:pPr>
        <w:pStyle w:val="BodyText"/>
      </w:pPr>
      <w:r>
        <w:rPr>
          <w:bCs/>
          <w:b/>
        </w:rPr>
        <w:t xml:space="preserve">Notes:</w:t>
      </w:r>
      <w:r>
        <w:br/>
      </w:r>
      <w:r>
        <w:t xml:space="preserve">1. This Purchase Order is valid for a period of 30 days from the date of issue. If not accepted within this period, the Buyer reserves the right to reissue or cancel.</w:t>
      </w:r>
      <w:r>
        <w:br/>
      </w:r>
      <w:r>
        <w:t xml:space="preserve">2. All correspondence regarding this Purchase Order shall be directed to the procurement department at the Buyer's office in Kuwait Kuwait City.</w:t>
      </w:r>
      <w:r>
        <w:br/>
      </w:r>
      <w:r>
        <w:t xml:space="preserve">3. The Financial Analyst's employment terms, including leave entitlements and end-of-service benefits, shall be in full compliance with the Kuwaiti Labour Law (Law No. 6 of 2010).</w:t>
      </w:r>
      <w:r>
        <w:br/>
      </w:r>
      <w:r>
        <w:t xml:space="preserve">4. Any amendments to this Purchase Order must be made in writing and signed by both parties.</w:t>
      </w:r>
    </w:p>
    <w:p>
      <w:pPr>
        <w:pStyle w:val="BodyText"/>
      </w:pPr>
      <w:r>
        <w:t xml:space="preserve">Al-Nakheel Corporate Services LLC | Kuwait Kuwait City, State of Kuwait | Purchase Order No. PO-KW-2025-04782</w:t>
      </w:r>
    </w:p>
    <w:p>
      <w:pPr>
        <w:pStyle w:val="BodyText"/>
      </w:pPr>
      <w:r>
        <w:t xml:space="preserve">This document is confidential and intended solely for the named parties.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Kuwait Kuwait City</dc:title>
  <dc:creator/>
  <dc:language>en</dc:language>
  <cp:keywords/>
  <dcterms:created xsi:type="dcterms:W3CDTF">2026-10-10T07:24:40Z</dcterms:created>
  <dcterms:modified xsi:type="dcterms:W3CDTF">2026-10-10T07:24:40Z</dcterms:modified>
</cp:coreProperties>
</file>

<file path=docProps/custom.xml><?xml version="1.0" encoding="utf-8"?>
<Properties xmlns="http://schemas.openxmlformats.org/officeDocument/2006/custom-properties" xmlns:vt="http://schemas.openxmlformats.org/officeDocument/2006/docPropsVTypes"/>
</file>