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rPr>
          <w:bCs/>
          <w:b/>
        </w:rPr>
        <w:t xml:space="preserve">Reference No:</w:t>
      </w:r>
      <w:r>
        <w:t xml:space="preserve"> </w:t>
      </w:r>
      <w:r>
        <w:t xml:space="preserve">PO-MA-2025-04782  | </w:t>
      </w:r>
      <w:r>
        <w:t xml:space="preserve"> </w:t>
      </w:r>
      <w:r>
        <w:rPr>
          <w:bCs/>
          <w:b/>
        </w:rPr>
        <w:t xml:space="preserve">Location:</w:t>
      </w:r>
      <w:r>
        <w:t xml:space="preserve"> </w:t>
      </w:r>
      <w:r>
        <w:t xml:space="preserve">Morocco Casablanca</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Moroccan Dirham (MAD)</w:t>
      </w:r>
    </w:p>
    <w:p>
      <w:pPr>
        <w:pStyle w:val="BodyText"/>
      </w:pPr>
      <w:r>
        <w:rPr>
          <w:bCs/>
          <w:b/>
        </w:rPr>
        <w:t xml:space="preserve">Buyer:</w:t>
      </w:r>
      <w:r>
        <w:t xml:space="preserve"> </w:t>
      </w:r>
      <w:r>
        <w:t xml:space="preserve">Atlas Corporate Solutions SARL</w:t>
      </w:r>
    </w:p>
    <w:p>
      <w:pPr>
        <w:pStyle w:val="BodyText"/>
      </w:pPr>
      <w:r>
        <w:rPr>
          <w:bCs/>
          <w:b/>
        </w:rPr>
        <w:t xml:space="preserve">Address:</w:t>
      </w:r>
      <w:r>
        <w:t xml:space="preserve"> </w:t>
      </w:r>
      <w:r>
        <w:t xml:space="preserve">42 Boulevard Mohammed V, Casablanca, Morocco</w:t>
      </w:r>
    </w:p>
    <w:p>
      <w:pPr>
        <w:pStyle w:val="BodyText"/>
      </w:pPr>
      <w:r>
        <w:rPr>
          <w:bCs/>
          <w:b/>
        </w:rPr>
        <w:t xml:space="preserve">ICE:</w:t>
      </w:r>
      <w:r>
        <w:t xml:space="preserve"> </w:t>
      </w:r>
      <w:r>
        <w:t xml:space="preserve">002345678000091</w:t>
      </w:r>
    </w:p>
    <w:p>
      <w:pPr>
        <w:pStyle w:val="BodyText"/>
      </w:pPr>
      <w:r>
        <w:t xml:space="preserve">1. Purchase Order Overview</w:t>
      </w:r>
    </w:p>
    <w:p>
      <w:pPr>
        <w:pStyle w:val="BodyText"/>
      </w:pPr>
      <w:r>
        <w:t xml:space="preserve">This</w:t>
      </w:r>
      <w:r>
        <w:t xml:space="preserve"> </w:t>
      </w:r>
      <w:r>
        <w:t xml:space="preserve">Purchase Order</w:t>
      </w:r>
      <w:r>
        <w:t xml:space="preserve"> </w:t>
      </w:r>
      <w:r>
        <w:t xml:space="preserve">is issued by Atlas Corporate Solutions SARL, a registered entity operating in</w:t>
      </w:r>
      <w:r>
        <w:t xml:space="preserve"> </w:t>
      </w:r>
      <w:r>
        <w:t xml:space="preserve">Morocco Casablanca</w:t>
      </w:r>
      <w:r>
        <w:t xml:space="preserve">, to formally procure the professional services of a qualified</w:t>
      </w:r>
      <w:r>
        <w:t xml:space="preserve"> </w:t>
      </w:r>
      <w:r>
        <w:t xml:space="preserve">Financial Analyst</w:t>
      </w:r>
      <w:r>
        <w:t xml:space="preserve">. This</w:t>
      </w:r>
      <w:r>
        <w:t xml:space="preserve"> </w:t>
      </w:r>
      <w:r>
        <w:t xml:space="preserve">Purchase Order</w:t>
      </w:r>
      <w:r>
        <w:t xml:space="preserve"> </w:t>
      </w:r>
      <w:r>
        <w:t xml:space="preserve">governs the terms, conditions, scope of work, and compensation structure for the engagement of the</w:t>
      </w:r>
      <w:r>
        <w:t xml:space="preserve"> </w:t>
      </w:r>
      <w:r>
        <w:t xml:space="preserve">Financial Analyst</w:t>
      </w:r>
      <w:r>
        <w:t xml:space="preserve"> </w:t>
      </w:r>
      <w:r>
        <w:t xml:space="preserve">to support the financial operations, reporting, and strategic planning functions of the buyer's organization within the</w:t>
      </w:r>
      <w:r>
        <w:t xml:space="preserve"> </w:t>
      </w:r>
      <w:r>
        <w:t xml:space="preserve">Morocco Casablanca</w:t>
      </w:r>
      <w:r>
        <w:t xml:space="preserve"> </w:t>
      </w:r>
      <w:r>
        <w:t xml:space="preserve">business district. All parties acknowledge that this</w:t>
      </w:r>
      <w:r>
        <w:t xml:space="preserve"> </w:t>
      </w:r>
      <w:r>
        <w:t xml:space="preserve">Purchase Order</w:t>
      </w:r>
      <w:r>
        <w:t xml:space="preserve"> </w:t>
      </w:r>
      <w:r>
        <w:t xml:space="preserve">constitutes a binding agreement in accordance with the Moroccan Commercial Code and applicable labor regulations in force in</w:t>
      </w:r>
      <w:r>
        <w:t xml:space="preserve"> </w:t>
      </w:r>
      <w:r>
        <w:t xml:space="preserve">Morocco Casablanca</w:t>
      </w:r>
      <w:r>
        <w:t xml:space="preserve">.</w:t>
      </w:r>
    </w:p>
    <w:p>
      <w:pPr>
        <w:pStyle w:val="BodyText"/>
      </w:pPr>
      <w:r>
        <w:t xml:space="preserve">2.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Yasmine El Amrani – Independent Financial Analyst</w:t>
            </w:r>
          </w:p>
        </w:tc>
      </w:tr>
      <w:tr>
        <w:tc>
          <w:tcPr/>
          <w:p>
            <w:pPr>
              <w:pStyle w:val="Compact"/>
              <w:jc w:val="left"/>
            </w:pPr>
            <w:r>
              <w:t xml:space="preserve">Professional Address</w:t>
            </w:r>
          </w:p>
        </w:tc>
        <w:tc>
          <w:tcPr/>
          <w:p>
            <w:pPr>
              <w:pStyle w:val="Compact"/>
              <w:jc w:val="left"/>
            </w:pPr>
            <w:r>
              <w:t xml:space="preserve">18 Rue d'Anfa, Quartier Gauthier, Casablanca, Morocco</w:t>
            </w:r>
          </w:p>
        </w:tc>
      </w:tr>
      <w:tr>
        <w:tc>
          <w:tcPr/>
          <w:p>
            <w:pPr>
              <w:pStyle w:val="Compact"/>
              <w:jc w:val="left"/>
            </w:pPr>
            <w:r>
              <w:t xml:space="preserve">Professional License</w:t>
            </w:r>
          </w:p>
        </w:tc>
        <w:tc>
          <w:tcPr/>
          <w:p>
            <w:pPr>
              <w:pStyle w:val="Compact"/>
              <w:jc w:val="left"/>
            </w:pPr>
            <w:r>
              <w:t xml:space="preserve">Order of Chartered Accountants of Morocco (OEC) – License No. 4521</w:t>
            </w:r>
          </w:p>
        </w:tc>
      </w:tr>
      <w:tr>
        <w:tc>
          <w:tcPr/>
          <w:p>
            <w:pPr>
              <w:pStyle w:val="Compact"/>
              <w:jc w:val="left"/>
            </w:pPr>
            <w:r>
              <w:t xml:space="preserve">Contact Email</w:t>
            </w:r>
          </w:p>
        </w:tc>
        <w:tc>
          <w:tcPr/>
          <w:p>
            <w:pPr>
              <w:pStyle w:val="Compact"/>
              <w:jc w:val="left"/>
            </w:pPr>
            <w:r>
              <w:t xml:space="preserve">y.elamrani@financialanalyst.ma</w:t>
            </w:r>
          </w:p>
        </w:tc>
      </w:tr>
      <w:tr>
        <w:tc>
          <w:tcPr/>
          <w:p>
            <w:pPr>
              <w:pStyle w:val="Compact"/>
              <w:jc w:val="left"/>
            </w:pPr>
            <w:r>
              <w:t xml:space="preserve">Bank Account (for Payment)</w:t>
            </w:r>
          </w:p>
        </w:tc>
        <w:tc>
          <w:tcPr/>
          <w:p>
            <w:pPr>
              <w:pStyle w:val="Compact"/>
              <w:jc w:val="left"/>
            </w:pPr>
            <w:r>
              <w:t xml:space="preserve">Bank of Africa, Casablanca Branch – RIB: 007 600 0001234567890 12</w:t>
            </w:r>
          </w:p>
        </w:tc>
      </w:tr>
    </w:tbl>
    <w:p>
      <w:pPr>
        <w:pStyle w:val="BodyText"/>
      </w:pPr>
      <w:r>
        <w:t xml:space="preserve">3. Scope of Work – Financial Analyst Services</w:t>
      </w:r>
    </w:p>
    <w:p>
      <w:pPr>
        <w:pStyle w:val="BodyTex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perform the following duties and deliverables within the operational context of</w:t>
      </w:r>
      <w:r>
        <w:t xml:space="preserve"> </w:t>
      </w:r>
      <w:r>
        <w:t xml:space="preserve">Morocco Casablanca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Monthly financial statement preparation and variance analysis for the Casablanca headquarters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Quarterly budget forecasting and cash-flow modeling aligned with Moroccan fiscal regulations</w:t>
            </w:r>
          </w:p>
        </w:tc>
        <w:tc>
          <w:tcPr/>
          <w:p>
            <w:pPr>
              <w:pStyle w:val="Compact"/>
              <w:jc w:val="left"/>
            </w:pPr>
            <w:r>
              <w:t xml:space="preserve">4 quarters</w:t>
            </w:r>
          </w:p>
        </w:tc>
        <w:tc>
          <w:tcPr/>
          <w:p>
            <w:pPr>
              <w:pStyle w:val="Compact"/>
              <w:jc w:val="left"/>
            </w:pPr>
            <w:r>
              <w:t xml:space="preserve">24,000.00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Investment appraisal and capital expenditure analysis for new projects in the Casablanca Finance City (CFC) zone</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04</w:t>
            </w:r>
          </w:p>
        </w:tc>
        <w:tc>
          <w:tcPr/>
          <w:p>
            <w:pPr>
              <w:pStyle w:val="Compact"/>
              <w:jc w:val="left"/>
            </w:pPr>
            <w:r>
              <w:t xml:space="preserve">Regulatory compliance reporting to the Moroccan Central Bank and local tax authorities in Casablanca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Ad-hoc financial advisory and board presentation support (up to 40 hours per year)</w:t>
            </w:r>
          </w:p>
        </w:tc>
        <w:tc>
          <w:tcPr/>
          <w:p>
            <w:pPr>
              <w:pStyle w:val="Compact"/>
              <w:jc w:val="left"/>
            </w:pPr>
            <w:r>
              <w:t xml:space="preserve">12 months</w:t>
            </w:r>
          </w:p>
        </w:tc>
        <w:tc>
          <w:tcPr/>
          <w:p>
            <w:pPr>
              <w:pStyle w:val="Compact"/>
              <w:jc w:val="left"/>
            </w:pPr>
            <w:r>
              <w:t xml:space="preserve">850.00/hr</w:t>
            </w:r>
          </w:p>
        </w:tc>
        <w:tc>
          <w:tcPr/>
          <w:p>
            <w:pPr>
              <w:pStyle w:val="Compact"/>
              <w:jc w:val="left"/>
            </w:pPr>
            <w:r>
              <w:t xml:space="preserve">34,000.00</w:t>
            </w:r>
          </w:p>
        </w:tc>
      </w:tr>
      <w:tr>
        <w:tc>
          <w:tcPr>
            <w:gridSpan w:val="4"/>
          </w:tcPr>
          <w:p>
            <w:pPr>
              <w:pStyle w:val="Compact"/>
              <w:jc w:val="left"/>
            </w:pPr>
            <w:r>
              <w:t xml:space="preserve">SUBTOTAL</w:t>
            </w:r>
          </w:p>
        </w:tc>
        <w:tc>
          <w:tcPr/>
          <w:p>
            <w:pPr>
              <w:pStyle w:val="Compact"/>
              <w:jc w:val="left"/>
            </w:pPr>
            <w:r>
              <w:t xml:space="preserve">688,000.00</w:t>
            </w:r>
          </w:p>
        </w:tc>
      </w:tr>
      <w:tr>
        <w:tc>
          <w:tcPr>
            <w:gridSpan w:val="4"/>
          </w:tcPr>
          <w:p>
            <w:pPr>
              <w:pStyle w:val="Compact"/>
              <w:jc w:val="left"/>
            </w:pPr>
            <w:r>
              <w:t xml:space="preserve">VAT (20% – Moroccan Standard Rate)</w:t>
            </w:r>
          </w:p>
        </w:tc>
        <w:tc>
          <w:tcPr/>
          <w:p>
            <w:pPr>
              <w:pStyle w:val="Compact"/>
              <w:jc w:val="left"/>
            </w:pPr>
            <w:r>
              <w:t xml:space="preserve">137,600.00</w:t>
            </w:r>
          </w:p>
        </w:tc>
      </w:tr>
      <w:tr>
        <w:tc>
          <w:tcPr>
            <w:gridSpan w:val="4"/>
          </w:tcPr>
          <w:p>
            <w:pPr>
              <w:pStyle w:val="Compact"/>
              <w:jc w:val="left"/>
            </w:pPr>
            <w:r>
              <w:t xml:space="preserve">GRAND TOTAL (MAD)</w:t>
            </w:r>
          </w:p>
        </w:tc>
        <w:tc>
          <w:tcPr/>
          <w:p>
            <w:pPr>
              <w:pStyle w:val="Compact"/>
              <w:jc w:val="left"/>
            </w:pPr>
            <w:r>
              <w:t xml:space="preserve">825,600.00</w:t>
            </w:r>
          </w:p>
        </w:tc>
      </w:tr>
    </w:tbl>
    <w:p>
      <w:pPr>
        <w:pStyle w:val="BodyText"/>
      </w:pPr>
      <w:r>
        <w:t xml:space="preserve">4. Terms and Conditions</w:t>
      </w:r>
    </w:p>
    <w:p>
      <w:pPr>
        <w:pStyle w:val="BodyText"/>
      </w:pPr>
      <w:r>
        <w:rPr>
          <w:bCs/>
          <w:b/>
        </w:rPr>
        <w:t xml:space="preserve">4.1 Payment Terms:</w:t>
      </w:r>
      <w:r>
        <w:t xml:space="preserve"> </w:t>
      </w:r>
      <w:r>
        <w:t xml:space="preserve">Payment for services rendered under this</w:t>
      </w:r>
      <w:r>
        <w:t xml:space="preserve"> </w:t>
      </w:r>
      <w:r>
        <w:t xml:space="preserve">Purchase Order</w:t>
      </w:r>
      <w:r>
        <w:t xml:space="preserve"> </w:t>
      </w:r>
      <w:r>
        <w:t xml:space="preserve">shall be made on a monthly basis within thirty (30) calendar days of receipt of a valid invoice from the</w:t>
      </w:r>
      <w:r>
        <w:t xml:space="preserve"> </w:t>
      </w:r>
      <w:r>
        <w:t xml:space="preserve">Financial Analyst</w:t>
      </w:r>
      <w:r>
        <w:t xml:space="preserve">. All payments shall be processed via bank transfer to the account specified in Section 2. The buyer, operating from its registered office in</w:t>
      </w:r>
      <w:r>
        <w:t xml:space="preserve"> </w:t>
      </w:r>
      <w:r>
        <w:t xml:space="preserve">Morocco Casablanca</w:t>
      </w:r>
      <w:r>
        <w:t xml:space="preserve">, shall deduct any applicable withholding tax as mandated by the Moroccan Directorate General of Taxation (DGI) in Casablanca.</w:t>
      </w:r>
    </w:p>
    <w:p>
      <w:pPr>
        <w:pStyle w:val="BodyText"/>
      </w:pPr>
      <w:r>
        <w:rPr>
          <w:bCs/>
          <w:b/>
        </w:rPr>
        <w:t xml:space="preserve">4.2 Performance Standards:</w:t>
      </w:r>
      <w:r>
        <w:t xml:space="preserve"> </w:t>
      </w:r>
      <w:r>
        <w:t xml:space="preserve">The</w:t>
      </w:r>
      <w:r>
        <w:t xml:space="preserve"> </w:t>
      </w:r>
      <w:r>
        <w:t xml:space="preserve">Financial Analyst</w:t>
      </w:r>
      <w:r>
        <w:t xml:space="preserve"> </w:t>
      </w:r>
      <w:r>
        <w:t xml:space="preserve">shall deliver all reports, analyses, and deliverables in accordance with International Financial Reporting Standards (IFRS) and the Moroccan General Accounting System (SYSCOHADA). All work products shall be submitted to the buyer's Finance Director at the Casablanca headquarters no later than the fifth business day of the following month.</w:t>
      </w:r>
    </w:p>
    <w:p>
      <w:pPr>
        <w:pStyle w:val="BodyText"/>
      </w:pPr>
      <w:r>
        <w:rPr>
          <w:bCs/>
          <w:b/>
        </w:rPr>
        <w:t xml:space="preserve">4.3 Confidentiality:</w:t>
      </w:r>
      <w:r>
        <w:t xml:space="preserve"> </w:t>
      </w:r>
      <w:r>
        <w:t xml:space="preserve">The</w:t>
      </w:r>
      <w:r>
        <w:t xml:space="preserve"> </w:t>
      </w:r>
      <w:r>
        <w:t xml:space="preserve">Financial Analyst</w:t>
      </w:r>
      <w:r>
        <w:t xml:space="preserve"> </w:t>
      </w:r>
      <w:r>
        <w:t xml:space="preserve">acknowledges that all financial data, proprietary information, and strategic documents accessed during the engagement under this</w:t>
      </w:r>
      <w:r>
        <w:t xml:space="preserve"> </w:t>
      </w:r>
      <w:r>
        <w:t xml:space="preserve">Purchase Order</w:t>
      </w:r>
      <w:r>
        <w:t xml:space="preserve"> </w:t>
      </w:r>
      <w:r>
        <w:t xml:space="preserve">are strictly confidential. This obligation shall survive the termination of this</w:t>
      </w:r>
      <w:r>
        <w:t xml:space="preserve"> </w:t>
      </w:r>
      <w:r>
        <w:t xml:space="preserve">Purchase Order</w:t>
      </w:r>
      <w:r>
        <w:t xml:space="preserve"> </w:t>
      </w:r>
      <w:r>
        <w:t xml:space="preserve">for a period of five (5) years. The</w:t>
      </w:r>
      <w:r>
        <w:t xml:space="preserve"> </w:t>
      </w:r>
      <w:r>
        <w:t xml:space="preserve">Financial Analyst</w:t>
      </w:r>
      <w:r>
        <w:t xml:space="preserve"> </w:t>
      </w:r>
      <w:r>
        <w:t xml:space="preserve">shall not disclose any information to third parties without prior written consent from the buyer, in compliance with data protection laws applicable in</w:t>
      </w:r>
      <w:r>
        <w:t xml:space="preserve"> </w:t>
      </w:r>
      <w:r>
        <w:t xml:space="preserve">Morocco Casablanca</w:t>
      </w:r>
      <w:r>
        <w:t xml:space="preserve">.</w:t>
      </w:r>
    </w:p>
    <w:p>
      <w:pPr>
        <w:pStyle w:val="BodyText"/>
      </w:pPr>
      <w:r>
        <w:rPr>
          <w:bCs/>
          <w:b/>
        </w:rPr>
        <w:t xml:space="preserve">4.4 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material breach by the</w:t>
      </w:r>
      <w:r>
        <w:t xml:space="preserve"> </w:t>
      </w:r>
      <w:r>
        <w:t xml:space="preserve">Financial Analyst</w:t>
      </w:r>
      <w:r>
        <w:t xml:space="preserve">, the buyer may terminate this</w:t>
      </w:r>
      <w:r>
        <w:t xml:space="preserve"> </w:t>
      </w:r>
      <w:r>
        <w:t xml:space="preserve">Purchase Order</w:t>
      </w:r>
      <w:r>
        <w:t xml:space="preserve"> </w:t>
      </w:r>
      <w:r>
        <w:t xml:space="preserve">immediately upon written notice. Upon termination, the</w:t>
      </w:r>
      <w:r>
        <w:t xml:space="preserve"> </w:t>
      </w:r>
      <w:r>
        <w:t xml:space="preserve">Financial Analyst</w:t>
      </w:r>
      <w:r>
        <w:t xml:space="preserve"> </w:t>
      </w:r>
      <w:r>
        <w:t xml:space="preserve">shall deliver all completed work products and return all company documents within ten (10) business days.</w:t>
      </w:r>
    </w:p>
    <w:p>
      <w:pPr>
        <w:pStyle w:val="BodyText"/>
      </w:pPr>
      <w:r>
        <w:rPr>
          <w:bCs/>
          <w:b/>
        </w:rPr>
        <w:t xml:space="preserve">4.5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Morocco. Any disputes arising from or in connection with this</w:t>
      </w:r>
      <w:r>
        <w:t xml:space="preserve"> </w:t>
      </w:r>
      <w:r>
        <w:t xml:space="preserve">Purchase Order</w:t>
      </w:r>
      <w:r>
        <w:t xml:space="preserve"> </w:t>
      </w:r>
      <w:r>
        <w:t xml:space="preserve">shall be subject to the exclusive jurisdiction of the Commercial Court of Casablanca,</w:t>
      </w:r>
      <w:r>
        <w:t xml:space="preserve"> </w:t>
      </w:r>
      <w:r>
        <w:t xml:space="preserve">Morocco Casablanca</w:t>
      </w:r>
      <w:r>
        <w:t xml:space="preserve">.</w:t>
      </w:r>
    </w:p>
    <w:p>
      <w:pPr>
        <w:pStyle w:val="BodyText"/>
      </w:pPr>
      <w:r>
        <w:rPr>
          <w:bCs/>
          <w:b/>
        </w:rPr>
        <w:t xml:space="preserve">4.6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civil unrest affecting the</w:t>
      </w:r>
      <w:r>
        <w:t xml:space="preserve"> </w:t>
      </w:r>
      <w:r>
        <w:t xml:space="preserve">Morocco Casablanca</w:t>
      </w:r>
      <w:r>
        <w:t xml:space="preserve"> </w:t>
      </w:r>
      <w:r>
        <w:t xml:space="preserve">region.</w:t>
      </w:r>
    </w:p>
    <w:p>
      <w:pPr>
        <w:pStyle w:val="BodyText"/>
      </w:pPr>
      <w:r>
        <w:t xml:space="preserve">5. Acceptance and Authorization</w:t>
      </w:r>
    </w:p>
    <w:p>
      <w:pPr>
        <w:pStyle w:val="BodyText"/>
      </w:pPr>
      <w:r>
        <w:t xml:space="preserve">By signing below, both parties confirm their agreement to all terms set forth in this</w:t>
      </w:r>
      <w:r>
        <w:t xml:space="preserve"> </w:t>
      </w:r>
      <w:r>
        <w:t xml:space="preserve">Purchase Order</w:t>
      </w:r>
      <w:r>
        <w:t xml:space="preserve"> </w:t>
      </w:r>
      <w:r>
        <w:t xml:space="preserve">for the engagement of the</w:t>
      </w:r>
      <w:r>
        <w:t xml:space="preserve"> </w:t>
      </w:r>
      <w:r>
        <w:t xml:space="preserve">Financial Analyst</w:t>
      </w:r>
      <w:r>
        <w:t xml:space="preserve"> </w:t>
      </w:r>
      <w:r>
        <w:t xml:space="preserve">in</w:t>
      </w:r>
      <w:r>
        <w:t xml:space="preserve"> </w:t>
      </w:r>
      <w:r>
        <w:t xml:space="preserve">Morocco Casablanca</w:t>
      </w:r>
      <w:r>
        <w:t xml:space="preserve">. This</w:t>
      </w:r>
      <w:r>
        <w:t xml:space="preserve"> </w:t>
      </w:r>
      <w:r>
        <w:t xml:space="preserve">Purchase Order</w:t>
      </w:r>
      <w:r>
        <w:t xml:space="preserve"> </w:t>
      </w:r>
      <w:r>
        <w:t xml:space="preserve">becomes effective upon the last signature and remains valid until the completion of all listed services or until the expiration date stated herein, whichever occurs first.</w:t>
      </w:r>
    </w:p>
    <w:p>
      <w:pPr>
        <w:pStyle w:val="BodyText"/>
      </w:pPr>
      <w:r>
        <w:rPr>
          <w:bCs/>
          <w:b/>
        </w:rPr>
        <w:t xml:space="preserve">For the Buyer:</w:t>
      </w:r>
    </w:p>
    <w:p>
      <w:pPr>
        <w:pStyle w:val="BodyText"/>
      </w:pPr>
      <w:r>
        <w:t xml:space="preserve">Atlas Corporate Solutions SARL</w:t>
      </w:r>
    </w:p>
    <w:p>
      <w:pPr>
        <w:pStyle w:val="BodyText"/>
      </w:pPr>
      <w:r>
        <w:t xml:space="preserve">Authorized Signatory</w:t>
      </w:r>
    </w:p>
    <w:p>
      <w:pPr>
        <w:pStyle w:val="BodyText"/>
      </w:pPr>
      <w:r>
        <w:t xml:space="preserve">Name: Mr. Karim Benjelloun</w:t>
      </w:r>
    </w:p>
    <w:p>
      <w:pPr>
        <w:pStyle w:val="BodyText"/>
      </w:pPr>
      <w:r>
        <w:t xml:space="preserve">Title: Chief Financial Officer</w:t>
      </w:r>
    </w:p>
    <w:p>
      <w:pPr>
        <w:pStyle w:val="BodyText"/>
      </w:pPr>
      <w:r>
        <w:t xml:space="preserve">Date: _______________</w:t>
      </w:r>
    </w:p>
    <w:p>
      <w:pPr>
        <w:pStyle w:val="BodyText"/>
      </w:pPr>
      <w:r>
        <w:rPr>
          <w:bCs/>
          <w:b/>
        </w:rPr>
        <w:t xml:space="preserve">For the Financial Analyst:</w:t>
      </w:r>
    </w:p>
    <w:p>
      <w:pPr>
        <w:pStyle w:val="BodyText"/>
      </w:pPr>
      <w:r>
        <w:t xml:space="preserve">Dr. Yasmine El Amrani</w:t>
      </w:r>
    </w:p>
    <w:p>
      <w:pPr>
        <w:pStyle w:val="BodyText"/>
      </w:pPr>
      <w:r>
        <w:t xml:space="preserve">Service Provider</w:t>
      </w:r>
    </w:p>
    <w:p>
      <w:pPr>
        <w:pStyle w:val="BodyText"/>
      </w:pPr>
      <w:r>
        <w:t xml:space="preserve">Name: Dr. Yasmine El Amrani</w:t>
      </w:r>
    </w:p>
    <w:p>
      <w:pPr>
        <w:pStyle w:val="BodyText"/>
      </w:pPr>
      <w:r>
        <w:t xml:space="preserve">Title: Independent Financial Analyst</w:t>
      </w:r>
    </w:p>
    <w:p>
      <w:pPr>
        <w:pStyle w:val="BodyText"/>
      </w:pPr>
      <w:r>
        <w:t xml:space="preserve">Date: _______________</w:t>
      </w:r>
    </w:p>
    <w:p>
      <w:pPr>
        <w:pStyle w:val="BodyText"/>
      </w:pPr>
      <w:r>
        <w:t xml:space="preserve">This Purchase Order (Ref: PO-MA-2025-04782) was prepared and issued in Morocco Casablanca. It is valid for a period of ninety (90) days from the date of issue. For any amendments or clarifications regarding this Purchase Order, please contact the Procurement Department at Atlas Corporate Solutions SARL, 42 Boulevard Mohammed V, Casablanca, Morocco. All communications regarding this Purchase Order and the Financial Analyst engagement shall be directed to the addresses listed above.</w:t>
      </w:r>
    </w:p>
    <w:p>
      <w:pPr>
        <w:pStyle w:val="BodyText"/>
      </w:pPr>
      <w:r>
        <w:t xml:space="preserve">Document generated in compliance with Moroccan commercial and labor regulations applicable in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Morocco Casablanca</dc:title>
  <dc:creator/>
  <dc:language>en</dc:language>
  <cp:keywords/>
  <dcterms:created xsi:type="dcterms:W3CDTF">2026-10-10T08:37:33Z</dcterms:created>
  <dcterms:modified xsi:type="dcterms:W3CDTF">2026-10-10T08:37:33Z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