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rPr>
          <w:bCs/>
          <w:b/>
        </w:rPr>
        <w:t xml:space="preserve">Meridian Capital Advisory Group Ltd.</w:t>
      </w:r>
    </w:p>
    <w:p>
      <w:pPr>
        <w:pStyle w:val="BodyText"/>
      </w:pPr>
      <w:r>
        <w:t xml:space="preserve">14, Aminu Kano Crescent, Wuse II, Nigeria Abuja, FCT</w:t>
      </w:r>
    </w:p>
    <w:p>
      <w:pPr>
        <w:pStyle w:val="BodyText"/>
      </w:pPr>
      <w:r>
        <w:t xml:space="preserve">RC No. 458,291 | VAT Reg: 10123456-0001 | Tel: +234 (0) 9 456 7890 | Email: procurement@meridiancapital.ng</w:t>
      </w:r>
    </w:p>
    <w:bookmarkEnd w:id="20"/>
    <w:p>
      <w:pPr>
        <w:pStyle w:val="BodyText"/>
      </w:pPr>
      <w:r>
        <w:rPr>
          <w:bCs/>
          <w:b/>
        </w:rPr>
        <w:t xml:space="preserve">Purchase Order No.:</w:t>
      </w:r>
      <w:r>
        <w:t xml:space="preserve"> </w:t>
      </w:r>
      <w:r>
        <w:t xml:space="preserve">MCA/PO/2025/00472</w:t>
      </w:r>
    </w:p>
    <w:p>
      <w:pPr>
        <w:pStyle w:val="BodyText"/>
      </w:pPr>
      <w:r>
        <w:rPr>
          <w:bCs/>
          <w:b/>
        </w:rPr>
        <w:t xml:space="preserve">Date of Issue:</w:t>
      </w:r>
      <w:r>
        <w:t xml:space="preserve"> </w:t>
      </w:r>
      <w:r>
        <w:t xml:space="preserve">14th June 2025</w:t>
      </w:r>
    </w:p>
    <w:p>
      <w:pPr>
        <w:pStyle w:val="BodyText"/>
      </w:pPr>
      <w:r>
        <w:rPr>
          <w:bCs/>
          <w:b/>
        </w:rPr>
        <w:t xml:space="preserve">Valid Until:</w:t>
      </w:r>
      <w:r>
        <w:t xml:space="preserve"> </w:t>
      </w:r>
      <w:r>
        <w:t xml:space="preserve">14th July 2025</w:t>
      </w:r>
    </w:p>
    <w:p>
      <w:pPr>
        <w:pStyle w:val="BodyText"/>
      </w:pPr>
      <w:r>
        <w:rPr>
          <w:bCs/>
          <w:b/>
        </w:rPr>
        <w:t xml:space="preserve">Supplier / Service Provider:</w:t>
      </w:r>
      <w:r>
        <w:t xml:space="preserve"> </w:t>
      </w:r>
      <w:r>
        <w:t xml:space="preserve">Apex Talent Solutions Nigeria Ltd.</w:t>
      </w:r>
    </w:p>
    <w:p>
      <w:pPr>
        <w:pStyle w:val="BodyText"/>
      </w:pPr>
      <w:r>
        <w:rPr>
          <w:bCs/>
          <w:b/>
        </w:rPr>
        <w:t xml:space="preserve">Address:</w:t>
      </w:r>
      <w:r>
        <w:t xml:space="preserve"> </w:t>
      </w:r>
      <w:r>
        <w:t xml:space="preserve">22, Gana Street, Maitama, Nigeria Abuja, FCT</w:t>
      </w:r>
    </w:p>
    <w:p>
      <w:pPr>
        <w:pStyle w:val="BodyText"/>
      </w:pPr>
      <w:r>
        <w:rPr>
          <w:bCs/>
          <w:b/>
        </w:rPr>
        <w:t xml:space="preserve">RC No.:</w:t>
      </w:r>
      <w:r>
        <w:t xml:space="preserve"> </w:t>
      </w:r>
      <w:r>
        <w:t xml:space="preserve">782,445 | TIN: 20456789-0001</w:t>
      </w:r>
    </w:p>
    <w:p>
      <w:pPr>
        <w:pStyle w:val="BodyText"/>
      </w:pPr>
      <w:r>
        <w:rPr>
          <w:bCs/>
          <w:b/>
        </w:rPr>
        <w:t xml:space="preserve">Department:</w:t>
      </w:r>
      <w:r>
        <w:t xml:space="preserve"> </w:t>
      </w:r>
      <w:r>
        <w:t xml:space="preserve">Finance &amp; Strategic Planning</w:t>
      </w:r>
    </w:p>
    <w:p>
      <w:pPr>
        <w:pStyle w:val="BodyText"/>
      </w:pPr>
      <w:r>
        <w:rPr>
          <w:bCs/>
          <w:b/>
        </w:rPr>
        <w:t xml:space="preserve">Requested By:</w:t>
      </w:r>
      <w:r>
        <w:t xml:space="preserve"> </w:t>
      </w:r>
      <w:r>
        <w:t xml:space="preserve">Dr. Amina Yusuf, CFO</w:t>
      </w:r>
    </w:p>
    <w:p>
      <w:pPr>
        <w:pStyle w:val="BodyText"/>
      </w:pPr>
      <w:r>
        <w:rPr>
          <w:bCs/>
          <w:b/>
        </w:rPr>
        <w:t xml:space="preserve">Approved By:</w:t>
      </w:r>
      <w:r>
        <w:t xml:space="preserve"> </w:t>
      </w:r>
      <w:r>
        <w:t xml:space="preserve">Mr. Chukwuma Okafor, MD</w:t>
      </w:r>
    </w:p>
    <w:p>
      <w:pPr>
        <w:pStyle w:val="BodyText"/>
      </w:pPr>
      <w:r>
        <w:t xml:space="preserve">1. DESCRIPTION OF PURCHASE / SERVICE ENGAGEMENT</w:t>
      </w:r>
    </w:p>
    <w:p>
      <w:pPr>
        <w:pStyle w:val="BodyText"/>
      </w:pPr>
      <w:r>
        <w:t xml:space="preserve">This</w:t>
      </w:r>
      <w:r>
        <w:t xml:space="preserve"> </w:t>
      </w:r>
      <w:r>
        <w:t xml:space="preserve">Purchase Order</w:t>
      </w:r>
      <w:r>
        <w:t xml:space="preserve"> </w:t>
      </w:r>
      <w:r>
        <w:t xml:space="preserve">is issued by Meridian Capital Advisory Group Ltd., a financial services firm headquartered in</w:t>
      </w:r>
      <w:r>
        <w:t xml:space="preserve"> </w:t>
      </w:r>
      <w:r>
        <w:t xml:space="preserve">Nigeria Abuja</w:t>
      </w:r>
      <w:r>
        <w:t xml:space="preserve">, Federal Capital Territory, to formally engage the services of a qualified</w:t>
      </w:r>
      <w:r>
        <w:t xml:space="preserve"> </w:t>
      </w:r>
      <w:r>
        <w:t xml:space="preserve">Financial Analyst</w:t>
      </w:r>
      <w:r>
        <w:t xml:space="preserve"> </w:t>
      </w:r>
      <w:r>
        <w:t xml:space="preserve">through the recruitment and placement agency Apex Talent Solutions Nigeria Ltd. This</w:t>
      </w:r>
      <w:r>
        <w:t xml:space="preserve"> </w:t>
      </w:r>
      <w:r>
        <w:t xml:space="preserve">Purchase Order</w:t>
      </w:r>
      <w:r>
        <w:t xml:space="preserve"> </w:t>
      </w:r>
      <w:r>
        <w:t xml:space="preserve">authorizes the procurement of professional</w:t>
      </w:r>
      <w:r>
        <w:t xml:space="preserve"> </w:t>
      </w:r>
      <w:r>
        <w:t xml:space="preserve">Financial Analyst</w:t>
      </w:r>
      <w:r>
        <w:t xml:space="preserve"> </w:t>
      </w:r>
      <w:r>
        <w:t xml:space="preserve">services for a period of twelve (12) months, commencing on 1st August 2025, to be performed at our principal office located in</w:t>
      </w:r>
      <w:r>
        <w:t xml:space="preserve"> </w:t>
      </w:r>
      <w:r>
        <w:t xml:space="preserve">Nigeria Abuja</w:t>
      </w:r>
      <w:r>
        <w:t xml:space="preserve">.</w:t>
      </w:r>
    </w:p>
    <w:p>
      <w:pPr>
        <w:pStyle w:val="BodyText"/>
      </w:pPr>
      <w:r>
        <w:t xml:space="preserve">The engagement of this</w:t>
      </w:r>
      <w:r>
        <w:t xml:space="preserve"> </w:t>
      </w:r>
      <w:r>
        <w:t xml:space="preserve">Financial Analyst</w:t>
      </w:r>
      <w:r>
        <w:t xml:space="preserve"> </w:t>
      </w:r>
      <w:r>
        <w:t xml:space="preserve">is necessitated by the expanding portfolio of Meridian Capital Advisory Group Ltd. and the increasing demand for specialized financial modeling, risk assessment, and investment analysis within the</w:t>
      </w:r>
      <w:r>
        <w:t xml:space="preserve"> </w:t>
      </w:r>
      <w:r>
        <w:t xml:space="preserve">Nigeria Abuja</w:t>
      </w:r>
      <w:r>
        <w:t xml:space="preserve"> </w:t>
      </w:r>
      <w:r>
        <w:t xml:space="preserve">financial corridor. The</w:t>
      </w:r>
      <w:r>
        <w:t xml:space="preserve"> </w:t>
      </w:r>
      <w:r>
        <w:t xml:space="preserve">Financial Analyst</w:t>
      </w:r>
      <w:r>
        <w:t xml:space="preserve"> </w:t>
      </w:r>
      <w:r>
        <w:t xml:space="preserve">shall report directly to the Chief Financial Officer and shall operate within the regulatory framework established by the Securities and Exchange Commission (SEC) of Nigeria and the Central Bank of Nigeria (CBN).</w:t>
      </w:r>
    </w:p>
    <w:p>
      <w:pPr>
        <w:pStyle w:val="BodyText"/>
      </w:pPr>
      <w:r>
        <w:t xml:space="preserve">2. SCOPE OF WORK FOR THE FINANCIAL ANALYST</w:t>
      </w:r>
    </w:p>
    <w:p>
      <w:pPr>
        <w:pStyle w:val="BodyText"/>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and responsibilities while stationed at our</w:t>
      </w:r>
      <w:r>
        <w:t xml:space="preserve"> </w:t>
      </w:r>
      <w:r>
        <w:t xml:space="preserve">Nigeria Abuja</w:t>
      </w:r>
      <w:r>
        <w:t xml:space="preserve"> </w:t>
      </w:r>
      <w:r>
        <w:t xml:space="preserve">office: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S/N</w:t>
            </w:r>
          </w:p>
        </w:tc>
        <w:tc>
          <w:tcPr/>
          <w:p>
            <w:pPr>
              <w:pStyle w:val="Compact"/>
              <w:jc w:val="left"/>
            </w:pPr>
            <w:r>
              <w:t xml:space="preserve">Scope of Work</w:t>
            </w:r>
          </w:p>
        </w:tc>
        <w:tc>
          <w:tcPr/>
          <w:p>
            <w:pPr>
              <w:pStyle w:val="Compact"/>
              <w:jc w:val="left"/>
            </w:pPr>
            <w:r>
              <w:t xml:space="preserve">Frequency</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Prepare comprehensive financial models for equity and debt instruments relevant to the Nigerian capital markets</w:t>
            </w:r>
          </w:p>
        </w:tc>
        <w:tc>
          <w:tcPr/>
          <w:p>
            <w:pPr>
              <w:pStyle w:val="Compact"/>
              <w:jc w:val="left"/>
            </w:pPr>
            <w:r>
              <w:t xml:space="preserve">Weekly</w:t>
            </w:r>
          </w:p>
        </w:tc>
        <w:tc>
          <w:tcPr/>
          <w:p>
            <w:pPr>
              <w:pStyle w:val="Compact"/>
              <w:jc w:val="left"/>
            </w:pPr>
            <w:r>
              <w:t xml:space="preserve">Model reports</w:t>
            </w:r>
          </w:p>
        </w:tc>
      </w:tr>
      <w:tr>
        <w:tc>
          <w:tcPr/>
          <w:p>
            <w:pPr>
              <w:pStyle w:val="Compact"/>
              <w:jc w:val="left"/>
            </w:pPr>
            <w:r>
              <w:t xml:space="preserve">2</w:t>
            </w:r>
          </w:p>
        </w:tc>
        <w:tc>
          <w:tcPr/>
          <w:p>
            <w:pPr>
              <w:pStyle w:val="Compact"/>
              <w:jc w:val="left"/>
            </w:pPr>
            <w:r>
              <w:t xml:space="preserve">Conduct variance analysis and budget forecasting for all business units operating in Nigeria Abuja</w:t>
            </w:r>
          </w:p>
        </w:tc>
        <w:tc>
          <w:tcPr/>
          <w:p>
            <w:pPr>
              <w:pStyle w:val="Compact"/>
              <w:jc w:val="left"/>
            </w:pPr>
            <w:r>
              <w:t xml:space="preserve">Monthly</w:t>
            </w:r>
          </w:p>
        </w:tc>
        <w:tc>
          <w:tcPr/>
          <w:p>
            <w:pPr>
              <w:pStyle w:val="Compact"/>
              <w:jc w:val="left"/>
            </w:pPr>
            <w:r>
              <w:t xml:space="preserve">Variance reports</w:t>
            </w:r>
          </w:p>
        </w:tc>
      </w:tr>
      <w:tr>
        <w:tc>
          <w:tcPr/>
          <w:p>
            <w:pPr>
              <w:pStyle w:val="Compact"/>
              <w:jc w:val="left"/>
            </w:pPr>
            <w:r>
              <w:t xml:space="preserve">3</w:t>
            </w:r>
          </w:p>
        </w:tc>
        <w:tc>
          <w:tcPr/>
          <w:p>
            <w:pPr>
              <w:pStyle w:val="Compact"/>
              <w:jc w:val="left"/>
            </w:pPr>
            <w:r>
              <w:t xml:space="preserve">Perform risk assessment and stress testing on the firm's investment portfolio</w:t>
            </w:r>
          </w:p>
        </w:tc>
        <w:tc>
          <w:tcPr/>
          <w:p>
            <w:pPr>
              <w:pStyle w:val="Compact"/>
              <w:jc w:val="left"/>
            </w:pPr>
            <w:r>
              <w:t xml:space="preserve">Quarterly</w:t>
            </w:r>
          </w:p>
        </w:tc>
        <w:tc>
          <w:tcPr/>
          <w:p>
            <w:pPr>
              <w:pStyle w:val="Compact"/>
              <w:jc w:val="left"/>
            </w:pPr>
            <w:r>
              <w:t xml:space="preserve">Risk assessment memos</w:t>
            </w:r>
          </w:p>
        </w:tc>
      </w:tr>
      <w:tr>
        <w:tc>
          <w:tcPr/>
          <w:p>
            <w:pPr>
              <w:pStyle w:val="Compact"/>
              <w:jc w:val="left"/>
            </w:pPr>
            <w:r>
              <w:t xml:space="preserve">4</w:t>
            </w:r>
          </w:p>
        </w:tc>
        <w:tc>
          <w:tcPr/>
          <w:p>
            <w:pPr>
              <w:pStyle w:val="Compact"/>
              <w:jc w:val="left"/>
            </w:pPr>
            <w:r>
              <w:t xml:space="preserve">Monitor regulatory compliance with SEC Nigeria and CBN directives applicable to financial analysts in Nigeria Abuja</w:t>
            </w:r>
          </w:p>
        </w:tc>
        <w:tc>
          <w:tcPr/>
          <w:p>
            <w:pPr>
              <w:pStyle w:val="Compact"/>
              <w:jc w:val="left"/>
            </w:pPr>
            <w:r>
              <w:t xml:space="preserve">Ongoing</w:t>
            </w:r>
          </w:p>
        </w:tc>
        <w:tc>
          <w:tcPr/>
          <w:p>
            <w:pPr>
              <w:pStyle w:val="Compact"/>
              <w:jc w:val="left"/>
            </w:pPr>
            <w:r>
              <w:t xml:space="preserve">Compliance logs</w:t>
            </w:r>
          </w:p>
        </w:tc>
      </w:tr>
      <w:tr>
        <w:tc>
          <w:tcPr/>
          <w:p>
            <w:pPr>
              <w:pStyle w:val="Compact"/>
              <w:jc w:val="left"/>
            </w:pPr>
            <w:r>
              <w:t xml:space="preserve">5</w:t>
            </w:r>
          </w:p>
        </w:tc>
        <w:tc>
          <w:tcPr/>
          <w:p>
            <w:pPr>
              <w:pStyle w:val="Compact"/>
              <w:jc w:val="left"/>
            </w:pPr>
            <w:r>
              <w:t xml:space="preserve">Prepare board-level presentations and investment memos for the Meridian Capital Advisory Group board of directors</w:t>
            </w:r>
          </w:p>
        </w:tc>
        <w:tc>
          <w:tcPr/>
          <w:p>
            <w:pPr>
              <w:pStyle w:val="Compact"/>
              <w:jc w:val="left"/>
            </w:pPr>
            <w:r>
              <w:t xml:space="preserve">As required</w:t>
            </w:r>
          </w:p>
        </w:tc>
        <w:tc>
          <w:tcPr/>
          <w:p>
            <w:pPr>
              <w:pStyle w:val="Compact"/>
              <w:jc w:val="left"/>
            </w:pPr>
            <w:r>
              <w:t xml:space="preserve">Board packs</w:t>
            </w:r>
          </w:p>
        </w:tc>
      </w:tr>
      <w:tr>
        <w:tc>
          <w:tcPr/>
          <w:p>
            <w:pPr>
              <w:pStyle w:val="Compact"/>
              <w:jc w:val="left"/>
            </w:pPr>
            <w:r>
              <w:t xml:space="preserve">6</w:t>
            </w:r>
          </w:p>
        </w:tc>
        <w:tc>
          <w:tcPr/>
          <w:p>
            <w:pPr>
              <w:pStyle w:val="Compact"/>
              <w:jc w:val="left"/>
            </w:pPr>
            <w:r>
              <w:t xml:space="preserve">Coordinate with external auditors and provide analytical support during annual and interim audits</w:t>
            </w:r>
          </w:p>
        </w:tc>
        <w:tc>
          <w:tcPr/>
          <w:p>
            <w:pPr>
              <w:pStyle w:val="Compact"/>
              <w:jc w:val="left"/>
            </w:pPr>
            <w:r>
              <w:t xml:space="preserve">Annually</w:t>
            </w:r>
          </w:p>
        </w:tc>
        <w:tc>
          <w:tcPr/>
          <w:p>
            <w:pPr>
              <w:pStyle w:val="Compact"/>
              <w:jc w:val="left"/>
            </w:pPr>
            <w:r>
              <w:t xml:space="preserve">Audit support files</w:t>
            </w:r>
          </w:p>
        </w:tc>
      </w:tr>
    </w:tbl>
    <w:p>
      <w:pPr>
        <w:pStyle w:val="BodyText"/>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Professional placement and recruitment fee for qualified Financial Analyst (one-time)</w:t>
            </w:r>
          </w:p>
        </w:tc>
        <w:tc>
          <w:tcPr/>
          <w:p>
            <w:pPr>
              <w:pStyle w:val="Compact"/>
              <w:jc w:val="left"/>
            </w:pPr>
            <w:r>
              <w:t xml:space="preserve">1</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t xml:space="preserve">2</w:t>
            </w:r>
          </w:p>
        </w:tc>
        <w:tc>
          <w:tcPr/>
          <w:p>
            <w:pPr>
              <w:pStyle w:val="Compact"/>
              <w:jc w:val="left"/>
            </w:pPr>
            <w:r>
              <w:t xml:space="preserve">Monthly professional fee for Financial Analyst services (12 months)</w:t>
            </w:r>
          </w:p>
        </w:tc>
        <w:tc>
          <w:tcPr/>
          <w:p>
            <w:pPr>
              <w:pStyle w:val="Compact"/>
              <w:jc w:val="left"/>
            </w:pPr>
            <w:r>
              <w:t xml:space="preserve">12</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3</w:t>
            </w:r>
          </w:p>
        </w:tc>
        <w:tc>
          <w:tcPr/>
          <w:p>
            <w:pPr>
              <w:pStyle w:val="Compact"/>
              <w:jc w:val="left"/>
            </w:pPr>
            <w:r>
              <w:t xml:space="preserve">Onboarding, training, and regulatory registration support in Nigeria Abuja</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t xml:space="preserve">Annual performance review and professional development allowance</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gridSpan w:val="4"/>
          </w:tcPr>
          <w:p>
            <w:pPr>
              <w:pStyle w:val="Compact"/>
              <w:jc w:val="right"/>
            </w:pPr>
            <w:r>
              <w:t xml:space="preserve">Subtotal:</w:t>
            </w:r>
          </w:p>
        </w:tc>
        <w:tc>
          <w:tcPr/>
          <w:p>
            <w:pPr>
              <w:pStyle w:val="Compact"/>
              <w:jc w:val="left"/>
            </w:pPr>
            <w:r>
              <w:t xml:space="preserve">26,150,000.00</w:t>
            </w:r>
          </w:p>
        </w:tc>
      </w:tr>
      <w:tr>
        <w:tc>
          <w:tcPr>
            <w:gridSpan w:val="4"/>
          </w:tcPr>
          <w:p>
            <w:pPr>
              <w:pStyle w:val="Compact"/>
              <w:jc w:val="right"/>
            </w:pPr>
            <w:r>
              <w:t xml:space="preserve">VAT (7.5% as applicable in Nigeria Abuja):</w:t>
            </w:r>
          </w:p>
        </w:tc>
        <w:tc>
          <w:tcPr/>
          <w:p>
            <w:pPr>
              <w:pStyle w:val="Compact"/>
              <w:jc w:val="left"/>
            </w:pPr>
            <w:r>
              <w:t xml:space="preserve">1,961,250.00</w:t>
            </w:r>
          </w:p>
        </w:tc>
      </w:tr>
      <w:tr>
        <w:tc>
          <w:tcPr>
            <w:gridSpan w:val="4"/>
          </w:tcPr>
          <w:p>
            <w:pPr>
              <w:pStyle w:val="Compact"/>
              <w:jc w:val="right"/>
            </w:pPr>
            <w:r>
              <w:t xml:space="preserve">TOTAL AMOUNT DUE (NGN):</w:t>
            </w:r>
          </w:p>
        </w:tc>
        <w:tc>
          <w:tcPr/>
          <w:p>
            <w:pPr>
              <w:pStyle w:val="Compact"/>
              <w:jc w:val="left"/>
            </w:pPr>
            <w:r>
              <w:t xml:space="preserve">28,111,250.00</w:t>
            </w:r>
          </w:p>
        </w:tc>
      </w:tr>
    </w:tbl>
    <w:p>
      <w:pPr>
        <w:pStyle w:val="BodyText"/>
      </w:pPr>
      <w:r>
        <w:rPr>
          <w:bCs/>
          <w:b/>
        </w:rPr>
        <w:t xml:space="preserve">Payment Terms:</w:t>
      </w:r>
      <w:r>
        <w:t xml:space="preserve"> </w:t>
      </w:r>
      <w:r>
        <w:t xml:space="preserve">The total sum of Twenty-Eight Million, One Hundred and Eleven Thousand, Two Hundred and Fifty Naira (NGN 28,111,250.00) shall be paid in accordance with the following schedule: 30% advance payment upon acceptance of this Purchase Order, 50% upon successful onboarding and commencement of the Financial Analyst's duties in Nigeria Abuja, and the remaining 20% upon satisfactory completion of the twelve-month engagement period. All payments shall be made via bank transfer to the account of Apex Talent Solutions Nigeria Ltd. as detailed in the supplier's tax invoice.</w:t>
      </w:r>
    </w:p>
    <w:p>
      <w:pPr>
        <w:pStyle w:val="BodyText"/>
      </w:pPr>
      <w:r>
        <w:t xml:space="preserve">4. TERMS AND CONDITIONS</w:t>
      </w:r>
    </w:p>
    <w:p>
      <w:pPr>
        <w:pStyle w:val="BodyText"/>
      </w:pPr>
      <w:r>
        <w:rPr>
          <w:bCs/>
          <w:b/>
        </w:rPr>
        <w:t xml:space="preserve">4.1</w:t>
      </w:r>
      <w:r>
        <w:t xml:space="preserve"> </w:t>
      </w:r>
      <w:r>
        <w:t xml:space="preserve">This Purchase Order constitutes a binding agreement between Meridian Capital Advisory Group Ltd. and Apex Talent Solutions Nigeria Ltd. for the provision of Financial Analyst services in Nigeria Abuja. Both parties shall be bound by the terms herein and by the laws of the Federal Republic of Nigeria.</w:t>
      </w:r>
    </w:p>
    <w:p>
      <w:pPr>
        <w:pStyle w:val="BodyText"/>
      </w:pPr>
      <w:r>
        <w:rPr>
          <w:bCs/>
          <w:b/>
        </w:rPr>
        <w:t xml:space="preserve">4.2</w:t>
      </w:r>
      <w:r>
        <w:t xml:space="preserve"> </w:t>
      </w:r>
      <w:r>
        <w:t xml:space="preserve">The Financial Analyst engaged under this Purchase Order shall be required to maintain professional certifications including but not limited to CFA, ACCA, or equivalent qualifications recognized by the relevant Nigerian professional bodies. The supplier warrants that the Financial Analyst shall possess a minimum of five (5) years of post-qualification experience in financial analysis within the Nigerian banking or capital markets sector.</w:t>
      </w:r>
    </w:p>
    <w:p>
      <w:pPr>
        <w:pStyle w:val="BodyText"/>
      </w:pPr>
      <w:r>
        <w:rPr>
          <w:bCs/>
          <w:b/>
        </w:rPr>
        <w:t xml:space="preserve">4.3</w:t>
      </w:r>
      <w:r>
        <w:t xml:space="preserve"> </w:t>
      </w:r>
      <w:r>
        <w:t xml:space="preserve">The Financial Analyst shall be required to work from the Meridian Capital Advisory Group office at 14, Aminu Kano Crescent, Wuse II, Nigeria Abuja, Monday through Friday, 8:00 AM to 5:30 PM, with availability for occasional weekend work during peak reporting periods.</w:t>
      </w:r>
    </w:p>
    <w:p>
      <w:pPr>
        <w:pStyle w:val="BodyText"/>
      </w:pPr>
      <w:r>
        <w:rPr>
          <w:bCs/>
          <w:b/>
        </w:rPr>
        <w:t xml:space="preserve">4.4</w:t>
      </w:r>
      <w:r>
        <w:t xml:space="preserve"> </w:t>
      </w:r>
      <w:r>
        <w:t xml:space="preserve">Apex Talent Solutions Nigeria Ltd. shall bear full responsibility for the employment tax obligations, pension contributions (as per the Pension Reform Act 2014), and statutory deductions applicable to the Financial Analyst while performing duties in Nigeria Abuja.</w:t>
      </w:r>
    </w:p>
    <w:p>
      <w:pPr>
        <w:pStyle w:val="BodyText"/>
      </w:pPr>
      <w:r>
        <w:rPr>
          <w:bCs/>
          <w:b/>
        </w:rPr>
        <w:t xml:space="preserve">4.5</w:t>
      </w:r>
      <w:r>
        <w:t xml:space="preserve"> </w:t>
      </w:r>
      <w:r>
        <w:t xml:space="preserve">Either party may terminate this Purchase Order with thirty (30) days' written notice. In the event of early termination, the Financial Analyst's remaining monthly fees shall be prorated, and the supplier shall refund any unearned portion of the advance payment within fourteen (14) business days.</w:t>
      </w:r>
    </w:p>
    <w:p>
      <w:pPr>
        <w:pStyle w:val="BodyText"/>
      </w:pPr>
      <w:r>
        <w:rPr>
          <w:bCs/>
          <w:b/>
        </w:rPr>
        <w:t xml:space="preserve">4.6</w:t>
      </w:r>
      <w:r>
        <w:t xml:space="preserve"> </w:t>
      </w:r>
      <w:r>
        <w:t xml:space="preserve">The Financial Analyst shall be bound by a strict confidentiality and non-disclosure agreement covering all proprietary financial data, client information, and strategic plans of Meridian Capital Advisory Group Ltd. Breach of confidentiality shall render the supplier liable for damages as determined by a court of competent jurisdiction in Nigeria Abuja.</w:t>
      </w:r>
    </w:p>
    <w:p>
      <w:pPr>
        <w:pStyle w:val="BodyText"/>
      </w:pPr>
      <w:r>
        <w:rPr>
          <w:bCs/>
          <w:b/>
        </w:rPr>
        <w:t xml:space="preserve">4.7</w:t>
      </w:r>
      <w:r>
        <w:t xml:space="preserve"> </w:t>
      </w:r>
      <w:r>
        <w:t xml:space="preserve">All disputes arising from this Purchase Order shall be resolved through arbitration in accordance with the Arbitration and Conciliation Act (Cap A18, LFN 2004), with the seat of arbitration in Nigeria Abuja, FCT.</w:t>
      </w:r>
    </w:p>
    <w:p>
      <w:pPr>
        <w:pStyle w:val="BodyText"/>
      </w:pPr>
      <w:r>
        <w:rPr>
          <w:bCs/>
          <w:b/>
        </w:rPr>
        <w:t xml:space="preserve">4.8</w:t>
      </w:r>
      <w:r>
        <w:t xml:space="preserve"> </w:t>
      </w:r>
      <w:r>
        <w:t xml:space="preserve">This Purchase Order is subject to the approval of the Meridian Capital Advisory Group board of directors and shall not be considered valid until countersigned by the Managing Director.</w:t>
      </w:r>
    </w:p>
    <w:p>
      <w:pPr>
        <w:pStyle w:val="BodyText"/>
      </w:pPr>
      <w:r>
        <w:t xml:space="preserve">5. DELIVERY AND COMMENCEMENT</w:t>
      </w:r>
    </w:p>
    <w:p>
      <w:pPr>
        <w:pStyle w:val="BodyText"/>
      </w:pPr>
      <w:r>
        <w:t xml:space="preserve">The Financial Analyst shall be available for duty at the Meridian Capital Advisory Group office in Nigeria Abuja no later than 1st August 2025. The supplier, Apex Talent Solutions Nigeria Ltd., shall ensure that all onboarding documentation, regulatory registrations with the SEC Nigeria, and professional indemnity insurance are completed prior to the commencement date. Failure to meet the commencement date shall entitle Meridian Capital Advisory Group Ltd. to a penalty of NGN 50,000 per day of delay, up to a maximum of thirty (30) days, after which this Purchase Order may be voided at the sole discretion of the buyer.</w:t>
      </w:r>
    </w:p>
    <w:p>
      <w:pPr>
        <w:pStyle w:val="BodyText"/>
      </w:pPr>
      <w:r>
        <w:t xml:space="preserve">6. AUTHORIZATION AND ACCEPTANCE</w:t>
      </w:r>
    </w:p>
    <w:p>
      <w:pPr>
        <w:pStyle w:val="BodyText"/>
      </w:pPr>
      <w:r>
        <w:rPr>
          <w:bCs/>
          <w:b/>
        </w:rPr>
        <w:t xml:space="preserve">For and on behalf of Meridian Capital Advisory Group Ltd. (Buyer)</w:t>
      </w:r>
    </w:p>
    <w:p>
      <w:pPr>
        <w:pStyle w:val="BodyText"/>
      </w:pPr>
      <w:r>
        <w:t xml:space="preserve">Mr. Chukwuma Okafor</w:t>
      </w:r>
    </w:p>
    <w:p>
      <w:pPr>
        <w:pStyle w:val="BodyText"/>
      </w:pPr>
      <w:r>
        <w:t xml:space="preserve">Managing Director</w:t>
      </w:r>
    </w:p>
    <w:p>
      <w:pPr>
        <w:pStyle w:val="BodyText"/>
      </w:pPr>
      <w:r>
        <w:t xml:space="preserve">Date: ____________________</w:t>
      </w:r>
    </w:p>
    <w:p>
      <w:pPr>
        <w:pStyle w:val="BodyText"/>
      </w:pPr>
      <w:r>
        <w:rPr>
          <w:bCs/>
          <w:b/>
        </w:rPr>
        <w:t xml:space="preserve">For and on behalf of Apex Talent Solutions Nigeria Ltd. (Supplier)</w:t>
      </w:r>
    </w:p>
    <w:p>
      <w:pPr>
        <w:pStyle w:val="BodyText"/>
      </w:pPr>
      <w:r>
        <w:t xml:space="preserve">Ms. Folake Adeyemi</w:t>
      </w:r>
    </w:p>
    <w:p>
      <w:pPr>
        <w:pStyle w:val="BodyText"/>
      </w:pPr>
      <w:r>
        <w:t xml:space="preserve">Director of Operations</w:t>
      </w:r>
    </w:p>
    <w:p>
      <w:pPr>
        <w:pStyle w:val="BodyText"/>
      </w:pPr>
      <w:r>
        <w:t xml:space="preserve">Date: ____________________</w:t>
      </w:r>
    </w:p>
    <w:p>
      <w:pPr>
        <w:pStyle w:val="BodyText"/>
      </w:pPr>
      <w:r>
        <w:t xml:space="preserve">This Purchase Order (MCA/PO/2025/00472) is issued by Meridian Capital Advisory Group Ltd., Nigeria Abuja, FCT. This document is valid only when signed and stamped by both parties. Unauthorized reproduction or distribution of this Purchase Order is strictly prohibited. For inquiries regarding this Purchase Order or the Financial Analyst engagement, contact the Procurement Department at procurement@meridiancapital.ng or +234 (0) 9 456 7890.</w:t>
      </w:r>
    </w:p>
    <w:p>
      <w:pPr>
        <w:pStyle w:val="BodyText"/>
      </w:pPr>
      <w:r>
        <w:t xml:space="preserve">© 2025 Meridian Capital Advisory Group Ltd. All Rights Reserved. | Document Reference: MCA/PO/2025/00472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Nigeria Abuja</dc:title>
  <dc:creator/>
  <dc:language>en</dc:language>
  <cp:keywords/>
  <dcterms:created xsi:type="dcterms:W3CDTF">2026-10-10T09:53:31Z</dcterms:created>
  <dcterms:modified xsi:type="dcterms:W3CDTF">2026-10-10T09:53:31Z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