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Procurement of Professional Financial Analyst Services</w:t>
      </w:r>
    </w:p>
    <w:p>
      <w:pPr>
        <w:pStyle w:val="BodyText"/>
      </w:pPr>
      <w:r>
        <w:t xml:space="preserve">Switzerland Zurich — Canton of Zurich, Switzerland</w:t>
      </w:r>
    </w:p>
    <w:p>
      <w:pPr>
        <w:pStyle w:val="BodyText"/>
      </w:pPr>
      <w:r>
        <w:t xml:space="preserve">PO No. CH-ZRH-2025-FA-0472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CH-ZRH-2025-FA-0472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Switzerland Zurich, Bahnhofstrasse 42, 8001 Zurich, Switzerland</w:t>
            </w:r>
          </w:p>
        </w:tc>
      </w:tr>
      <w:tr>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Payment Terms</w:t>
            </w:r>
          </w:p>
        </w:tc>
        <w:tc>
          <w:tcPr/>
          <w:p>
            <w:pPr>
              <w:pStyle w:val="Compact"/>
              <w:jc w:val="left"/>
            </w:pPr>
            <w:r>
              <w:t xml:space="preserve">Net 30 days from invoice date, payable via Swiss bank transfer (IBAN)</w:t>
            </w:r>
          </w:p>
        </w:tc>
      </w:tr>
      <w:tr>
        <w:tc>
          <w:tcPr/>
          <w:p>
            <w:pPr>
              <w:pStyle w:val="Compact"/>
              <w:jc w:val="left"/>
            </w:pPr>
            <w:r>
              <w:t xml:space="preserve">Governing Law</w:t>
            </w:r>
          </w:p>
        </w:tc>
        <w:tc>
          <w:tcPr/>
          <w:p>
            <w:pPr>
              <w:pStyle w:val="Compact"/>
              <w:jc w:val="left"/>
            </w:pPr>
            <w:r>
              <w:t xml:space="preserve">Swiss Code of Obligations (OR) — applicable in Switzerland Zurich</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Helvetia Capital Advisory AG</w:t>
            </w:r>
          </w:p>
        </w:tc>
      </w:tr>
      <w:tr>
        <w:tc>
          <w:tcPr/>
          <w:p>
            <w:pPr>
              <w:pStyle w:val="Compact"/>
              <w:jc w:val="left"/>
            </w:pPr>
            <w:r>
              <w:t xml:space="preserve">Registered Address</w:t>
            </w:r>
          </w:p>
        </w:tc>
        <w:tc>
          <w:tcPr/>
          <w:p>
            <w:pPr>
              <w:pStyle w:val="Compact"/>
              <w:jc w:val="left"/>
            </w:pPr>
            <w:r>
              <w:t xml:space="preserve">Bahnhofstrasse 42, 8001 Switzerland Zurich, Switzerland</w:t>
            </w:r>
          </w:p>
        </w:tc>
      </w:tr>
      <w:tr>
        <w:tc>
          <w:tcPr/>
          <w:p>
            <w:pPr>
              <w:pStyle w:val="Compact"/>
              <w:jc w:val="left"/>
            </w:pPr>
            <w:r>
              <w:t xml:space="preserve">VAT / UID Number</w:t>
            </w:r>
          </w:p>
        </w:tc>
        <w:tc>
          <w:tcPr/>
          <w:p>
            <w:pPr>
              <w:pStyle w:val="Compact"/>
              <w:jc w:val="left"/>
            </w:pPr>
            <w:r>
              <w:t xml:space="preserve">CHE-112.345.678</w:t>
            </w:r>
          </w:p>
        </w:tc>
      </w:tr>
      <w:tr>
        <w:tc>
          <w:tcPr/>
          <w:p>
            <w:pPr>
              <w:pStyle w:val="Compact"/>
              <w:jc w:val="left"/>
            </w:pPr>
            <w:r>
              <w:t xml:space="preserve">Authorized Signatory</w:t>
            </w:r>
          </w:p>
        </w:tc>
        <w:tc>
          <w:tcPr/>
          <w:p>
            <w:pPr>
              <w:pStyle w:val="Compact"/>
              <w:jc w:val="left"/>
            </w:pPr>
            <w:r>
              <w:t xml:space="preserve">Dr. Markus Keller, Chief Financial Officer</w:t>
            </w:r>
          </w:p>
        </w:tc>
      </w:tr>
      <w:tr>
        <w:tc>
          <w:tcPr/>
          <w:p>
            <w:pPr>
              <w:pStyle w:val="Compact"/>
              <w:jc w:val="left"/>
            </w:pPr>
            <w:r>
              <w:t xml:space="preserve">Contact Email</w:t>
            </w:r>
          </w:p>
        </w:tc>
        <w:tc>
          <w:tcPr/>
          <w:p>
            <w:pPr>
              <w:pStyle w:val="Compact"/>
              <w:jc w:val="left"/>
            </w:pPr>
            <w:r>
              <w:t xml:space="preserve">procurement@helvetiacapital.ch</w:t>
            </w:r>
          </w:p>
        </w:tc>
      </w:tr>
      <w:tr>
        <w:tc>
          <w:tcPr/>
          <w:p>
            <w:pPr>
              <w:pStyle w:val="Compact"/>
              <w:jc w:val="left"/>
            </w:pPr>
            <w:r>
              <w:t xml:space="preserve">Telephone</w:t>
            </w:r>
          </w:p>
        </w:tc>
        <w:tc>
          <w:tcPr/>
          <w:p>
            <w:pPr>
              <w:pStyle w:val="Compact"/>
              <w:jc w:val="left"/>
            </w:pPr>
            <w:r>
              <w:t xml:space="preserve">+41 44 555 0192</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Alpine Talent Solutions GmbH</w:t>
            </w:r>
          </w:p>
        </w:tc>
      </w:tr>
      <w:tr>
        <w:tc>
          <w:tcPr/>
          <w:p>
            <w:pPr>
              <w:pStyle w:val="Compact"/>
              <w:jc w:val="left"/>
            </w:pPr>
            <w:r>
              <w:t xml:space="preserve">Registered Address</w:t>
            </w:r>
          </w:p>
        </w:tc>
        <w:tc>
          <w:tcPr/>
          <w:p>
            <w:pPr>
              <w:pStyle w:val="Compact"/>
              <w:jc w:val="left"/>
            </w:pPr>
            <w:r>
              <w:t xml:space="preserve">Rämistrasse 17, 8001 Switzerland Zurich, Switzerland</w:t>
            </w:r>
          </w:p>
        </w:tc>
      </w:tr>
      <w:tr>
        <w:tc>
          <w:tcPr/>
          <w:p>
            <w:pPr>
              <w:pStyle w:val="Compact"/>
              <w:jc w:val="left"/>
            </w:pPr>
            <w:r>
              <w:t xml:space="preserve">VAT / UID Number</w:t>
            </w:r>
          </w:p>
        </w:tc>
        <w:tc>
          <w:tcPr/>
          <w:p>
            <w:pPr>
              <w:pStyle w:val="Compact"/>
              <w:jc w:val="left"/>
            </w:pPr>
            <w:r>
              <w:t xml:space="preserve">CHE-987.654.321</w:t>
            </w:r>
          </w:p>
        </w:tc>
      </w:tr>
      <w:tr>
        <w:tc>
          <w:tcPr/>
          <w:p>
            <w:pPr>
              <w:pStyle w:val="Compact"/>
              <w:jc w:val="left"/>
            </w:pPr>
            <w:r>
              <w:t xml:space="preserve">Authorized Signatory</w:t>
            </w:r>
          </w:p>
        </w:tc>
        <w:tc>
          <w:tcPr/>
          <w:p>
            <w:pPr>
              <w:pStyle w:val="Compact"/>
              <w:jc w:val="left"/>
            </w:pPr>
            <w:r>
              <w:t xml:space="preserve">Sarah Meier, Managing Director</w:t>
            </w:r>
          </w:p>
        </w:tc>
      </w:tr>
      <w:tr>
        <w:tc>
          <w:tcPr/>
          <w:p>
            <w:pPr>
              <w:pStyle w:val="Compact"/>
              <w:jc w:val="left"/>
            </w:pPr>
            <w:r>
              <w:t xml:space="preserve">Contact Email</w:t>
            </w:r>
          </w:p>
        </w:tc>
        <w:tc>
          <w:tcPr/>
          <w:p>
            <w:pPr>
              <w:pStyle w:val="Compact"/>
              <w:jc w:val="left"/>
            </w:pPr>
            <w:r>
              <w:t xml:space="preserve">contracts@alpintalent.ch</w:t>
            </w:r>
          </w:p>
        </w:tc>
      </w:tr>
      <w:tr>
        <w:tc>
          <w:tcPr/>
          <w:p>
            <w:pPr>
              <w:pStyle w:val="Compact"/>
              <w:jc w:val="left"/>
            </w:pPr>
            <w:r>
              <w:t xml:space="preserve">Telephone</w:t>
            </w:r>
          </w:p>
        </w:tc>
        <w:tc>
          <w:tcPr/>
          <w:p>
            <w:pPr>
              <w:pStyle w:val="Compact"/>
              <w:jc w:val="left"/>
            </w:pPr>
            <w:r>
              <w:t xml:space="preserve">+41 44 555 0347</w:t>
            </w:r>
          </w:p>
        </w:tc>
      </w:tr>
    </w:tbl>
    <w:bookmarkEnd w:id="23"/>
    <w:bookmarkStart w:id="24" w:name="description-of-goods-services-procured"/>
    <w:p>
      <w:pPr>
        <w:pStyle w:val="Heading2"/>
      </w:pPr>
      <w:r>
        <w:t xml:space="preserve">4. Description of Goods / Services Procured</w:t>
      </w:r>
    </w:p>
    <w:p>
      <w:pPr>
        <w:pStyle w:val="FirstParagraph"/>
      </w:pPr>
      <w:r>
        <w:t xml:space="preserve">This</w:t>
      </w:r>
      <w:r>
        <w:t xml:space="preserve"> </w:t>
      </w:r>
      <w:r>
        <w:t xml:space="preserve">Purchase Order</w:t>
      </w:r>
      <w:r>
        <w:t xml:space="preserve"> </w:t>
      </w:r>
      <w:r>
        <w:t xml:space="preserve">is issued by Helvetia Capital Advisory AG for the procurement of specialized</w:t>
      </w:r>
      <w:r>
        <w:t xml:space="preserve"> </w:t>
      </w:r>
      <w:r>
        <w:t xml:space="preserve">Financial Analyst</w:t>
      </w:r>
      <w:r>
        <w:t xml:space="preserve"> </w:t>
      </w:r>
      <w:r>
        <w:t xml:space="preserve">professional services to be rendered in</w:t>
      </w:r>
      <w:r>
        <w:t xml:space="preserve"> </w:t>
      </w:r>
      <w:r>
        <w:t xml:space="preserve">Switzerland Zurich</w:t>
      </w:r>
      <w:r>
        <w:t xml:space="preserve">. The scope of work encompasses the engagement of a qualified Financial Analyst to perform comprehensive financial modeling, portfolio performance analysis, risk assessment, and regulatory compliance reporting in accordance with the standards set forth by the Swiss Financial Market Supervisory Authority (FINMA).</w:t>
      </w:r>
    </w:p>
    <w:p>
      <w:pPr>
        <w:pStyle w:val="BodyText"/>
      </w:pPr>
      <w:r>
        <w:t xml:space="preserve">The Financial Analyst engaged under this Purchase Order shall be responsible for the following deliverables:</w:t>
      </w:r>
    </w:p>
    <w:p>
      <w:pPr>
        <w:numPr>
          <w:ilvl w:val="0"/>
          <w:numId w:val="1001"/>
        </w:numPr>
        <w:pStyle w:val="Compact"/>
      </w:pPr>
      <w:r>
        <w:t xml:space="preserve">Preparation of quarterly and annual financial statements and variance analyses for the Zurich-based operations of Helvetia Capital Advisory AG.</w:t>
      </w:r>
    </w:p>
    <w:p>
      <w:pPr>
        <w:numPr>
          <w:ilvl w:val="0"/>
          <w:numId w:val="1001"/>
        </w:numPr>
        <w:pStyle w:val="Compact"/>
      </w:pPr>
      <w:r>
        <w:t xml:space="preserve">Development and maintenance of dynamic financial models for investment portfolio evaluation, including discounted cash flow (DCF) analyses and Monte Carlo simulations.</w:t>
      </w:r>
    </w:p>
    <w:p>
      <w:pPr>
        <w:numPr>
          <w:ilvl w:val="0"/>
          <w:numId w:val="1001"/>
        </w:numPr>
        <w:pStyle w:val="Compact"/>
      </w:pPr>
      <w:r>
        <w:t xml:space="preserve">Conducting detailed credit risk assessments and solvency ratio calculations in compliance with Swiss banking regulations applicable in Switzerland Zurich.</w:t>
      </w:r>
    </w:p>
    <w:p>
      <w:pPr>
        <w:numPr>
          <w:ilvl w:val="0"/>
          <w:numId w:val="1001"/>
        </w:numPr>
        <w:pStyle w:val="Compact"/>
      </w:pPr>
      <w:r>
        <w:t xml:space="preserve">Production of monthly management reports and board-level presentations summarizing key financial performance indicators (KPIs).</w:t>
      </w:r>
    </w:p>
    <w:p>
      <w:pPr>
        <w:numPr>
          <w:ilvl w:val="0"/>
          <w:numId w:val="1001"/>
        </w:numPr>
        <w:pStyle w:val="Compact"/>
      </w:pPr>
      <w:r>
        <w:t xml:space="preserve">Supporting the internal audit function with data extraction, reconciliation, and forensic accounting analyses.</w:t>
      </w:r>
    </w:p>
    <w:p>
      <w:pPr>
        <w:numPr>
          <w:ilvl w:val="0"/>
          <w:numId w:val="1001"/>
        </w:numPr>
        <w:pStyle w:val="Compact"/>
      </w:pPr>
      <w:r>
        <w:t xml:space="preserve">Advising on tax optimization strategies within the framework of Swiss federal and cantonal tax law as administered in the Canton of Zurich.</w:t>
      </w:r>
    </w:p>
    <w:bookmarkEnd w:id="24"/>
    <w:bookmarkStart w:id="25" w:name="itemized-pricing-and-cost-breakdown"/>
    <w:p>
      <w:pPr>
        <w:pStyle w:val="Heading2"/>
      </w:pPr>
      <w:r>
        <w:t xml:space="preserve">5. Itemized Pricing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Financial Analyst — Senior Level (Full-time engagement,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Financial Analyst — Junior Level (Full-time engagement,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11,200.00</w:t>
            </w:r>
          </w:p>
        </w:tc>
        <w:tc>
          <w:tcPr/>
          <w:p>
            <w:pPr>
              <w:pStyle w:val="Compact"/>
              <w:jc w:val="left"/>
            </w:pPr>
            <w:r>
              <w:t xml:space="preserve">134,400.00</w:t>
            </w:r>
          </w:p>
        </w:tc>
      </w:tr>
      <w:tr>
        <w:tc>
          <w:tcPr/>
          <w:p>
            <w:pPr>
              <w:pStyle w:val="Compact"/>
              <w:jc w:val="left"/>
            </w:pPr>
            <w:r>
              <w:t xml:space="preserve">03</w:t>
            </w:r>
          </w:p>
        </w:tc>
        <w:tc>
          <w:tcPr/>
          <w:p>
            <w:pPr>
              <w:pStyle w:val="Compact"/>
              <w:jc w:val="left"/>
            </w:pPr>
            <w:r>
              <w:t xml:space="preserve">Specialized Financial Modeling Software License (annual, Zurich office)</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FINMA Compliance Training &amp; Certification (per analyst)</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2,350.00</w:t>
            </w:r>
          </w:p>
        </w:tc>
        <w:tc>
          <w:tcPr/>
          <w:p>
            <w:pPr>
              <w:pStyle w:val="Compact"/>
              <w:jc w:val="left"/>
            </w:pPr>
            <w:r>
              <w:t xml:space="preserve">4,700.00</w:t>
            </w:r>
          </w:p>
        </w:tc>
      </w:tr>
      <w:tr>
        <w:tc>
          <w:tcPr/>
          <w:p>
            <w:pPr>
              <w:pStyle w:val="Compact"/>
              <w:jc w:val="left"/>
            </w:pPr>
            <w:r>
              <w:t xml:space="preserve">05</w:t>
            </w:r>
          </w:p>
        </w:tc>
        <w:tc>
          <w:tcPr/>
          <w:p>
            <w:pPr>
              <w:pStyle w:val="Compact"/>
              <w:jc w:val="left"/>
            </w:pPr>
            <w:r>
              <w:t xml:space="preserve">Office Workspace &amp; IT Infrastructure (Switzerland Zurich, Bahnhofstrasse 42)</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Project Management &amp; Coordination Fee (Alpine Talent Solutions GmbH)</w:t>
            </w:r>
          </w:p>
        </w:tc>
        <w:tc>
          <w:tcPr/>
          <w:p>
            <w:pPr>
              <w:pStyle w:val="Compact"/>
              <w:jc w:val="left"/>
            </w:pPr>
            <w:r>
              <w:t xml:space="preserve">1</w:t>
            </w:r>
          </w:p>
        </w:tc>
        <w:tc>
          <w:tcPr/>
          <w:p>
            <w:pPr>
              <w:pStyle w:val="Compact"/>
              <w:jc w:val="left"/>
            </w:pPr>
            <w:r>
              <w:t xml:space="preserve">Flat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w:t>
            </w:r>
          </w:p>
        </w:tc>
        <w:tc>
          <w:tcPr/>
          <w:p>
            <w:pPr>
              <w:pStyle w:val="Compact"/>
              <w:jc w:val="left"/>
            </w:pPr>
            <w:r>
              <w:t xml:space="preserve">407,900.00</w:t>
            </w:r>
          </w:p>
        </w:tc>
      </w:tr>
      <w:tr>
        <w:tc>
          <w:tcPr>
            <w:gridSpan w:val="5"/>
          </w:tcPr>
          <w:p>
            <w:pPr>
              <w:pStyle w:val="Compact"/>
              <w:jc w:val="left"/>
            </w:pPr>
            <w:r>
              <w:t xml:space="preserve">VAT (7.7% — Swiss standard rate, Canton of Zurich)</w:t>
            </w:r>
          </w:p>
        </w:tc>
        <w:tc>
          <w:tcPr/>
          <w:p>
            <w:pPr>
              <w:pStyle w:val="Compact"/>
              <w:jc w:val="left"/>
            </w:pPr>
            <w:r>
              <w:t xml:space="preserve">31,408.30</w:t>
            </w:r>
          </w:p>
        </w:tc>
      </w:tr>
      <w:tr>
        <w:tc>
          <w:tcPr>
            <w:gridSpan w:val="5"/>
          </w:tcPr>
          <w:p>
            <w:pPr>
              <w:pStyle w:val="Compact"/>
              <w:jc w:val="left"/>
            </w:pPr>
            <w:r>
              <w:t xml:space="preserve">TOTAL AMOUNT DUE (CHF)</w:t>
            </w:r>
          </w:p>
        </w:tc>
        <w:tc>
          <w:tcPr/>
          <w:p>
            <w:pPr>
              <w:pStyle w:val="Compact"/>
              <w:jc w:val="left"/>
            </w:pPr>
            <w:r>
              <w:t xml:space="preserve">439,308.30</w:t>
            </w:r>
          </w:p>
        </w:tc>
      </w:tr>
    </w:tbl>
    <w:p>
      <w:pPr>
        <w:pStyle w:val="BodyText"/>
      </w:pPr>
      <w:r>
        <w:t xml:space="preserve">All prices are quoted in Swiss Francs (CHF). The applicable VAT rate of 7.7% is in accordance with the Swiss Federal Act on Value Added Tax (VAT Act) as enforced in Switzerland Zurich. Payment shall be made to the supplier's designated Swiss bank account via direct debit or wire transfer.</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and shall be construed in accordance with the Swiss Code of Obligations and applicable commercial law in force in Switzerland Zurich. Any disputes arising from this Purchase Order shall be subject to the exclusive jurisdiction of the courts of the Canton of Zurich, Switzerland.</w:t>
      </w:r>
    </w:p>
    <w:p>
      <w:pPr>
        <w:numPr>
          <w:ilvl w:val="0"/>
          <w:numId w:val="1002"/>
        </w:numPr>
        <w:pStyle w:val="Compact"/>
      </w:pPr>
      <w:r>
        <w:t xml:space="preserve">The Financial Analyst(s) engaged under this Purchase Order shall be bound by strict confidentiality obligations in accordance with Swiss data protection law (nFADP) and shall sign a non-disclosure agreement prior to commencing work in the Switzerland Zurich office.</w:t>
      </w:r>
    </w:p>
    <w:p>
      <w:pPr>
        <w:numPr>
          <w:ilvl w:val="0"/>
          <w:numId w:val="1002"/>
        </w:numPr>
        <w:pStyle w:val="Compact"/>
      </w:pPr>
      <w:r>
        <w:t xml:space="preserve">Alpine Talent Solutions GmbH warrants that the Financial Analyst(s) provided shall hold the requisite professional qualifications, including but not limited to a recognized degree in Finance, Economics, or a related discipline, and shall maintain all necessary professional certifications valid in Switzerland.</w:t>
      </w:r>
    </w:p>
    <w:p>
      <w:pPr>
        <w:numPr>
          <w:ilvl w:val="0"/>
          <w:numId w:val="1002"/>
        </w:numPr>
        <w:pStyle w:val="Compact"/>
      </w:pPr>
      <w:r>
        <w:t xml:space="preserve">Helvetia Capital Advisory AG reserves the right to terminate this Purchase Order with 60 days' written notice in the event of material non-performance by the supplier or the Financial Analyst.</w:t>
      </w:r>
    </w:p>
    <w:p>
      <w:pPr>
        <w:numPr>
          <w:ilvl w:val="0"/>
          <w:numId w:val="1002"/>
        </w:numPr>
        <w:pStyle w:val="Compact"/>
      </w:pPr>
      <w:r>
        <w:t xml:space="preserve">All work products, financial models, reports, and analyses created by the Financial Analyst in the course of performing duties under this Purchase Order shall be the exclusive intellectual property of Helvetia Capital Advisory AG.</w:t>
      </w:r>
    </w:p>
    <w:p>
      <w:pPr>
        <w:numPr>
          <w:ilvl w:val="0"/>
          <w:numId w:val="1002"/>
        </w:numPr>
        <w:pStyle w:val="Compact"/>
      </w:pPr>
      <w:r>
        <w:t xml:space="preserve">The supplier shall ensure that the Financial Analyst complies with all Swiss labor regulations, including the Swiss Federal Act on Foreign Nationals and Integration (FNI), and that valid work permits are in place for the duration of the engagement in Switzerland Zurich.</w:t>
      </w:r>
    </w:p>
    <w:p>
      <w:pPr>
        <w:numPr>
          <w:ilvl w:val="0"/>
          <w:numId w:val="1002"/>
        </w:numPr>
        <w:pStyle w:val="Compact"/>
      </w:pPr>
      <w:r>
        <w:t xml:space="preserve">Force majeure events, including but not limited to natural disasters, pandemics, or government-mandated closures in Switzerland Zurich, shall temporarily suspend obligations under this Purchase Order without penalty to either party.</w:t>
      </w:r>
    </w:p>
    <w:bookmarkEnd w:id="26"/>
    <w:bookmarkStart w:id="27" w:name="approval-and-authorization"/>
    <w:p>
      <w:pPr>
        <w:pStyle w:val="Heading2"/>
      </w:pPr>
      <w:r>
        <w:t xml:space="preserve">7. Approval and Authorization</w:t>
      </w:r>
    </w:p>
    <w:p>
      <w:pPr>
        <w:pStyle w:val="FirstParagraph"/>
      </w:pPr>
      <w:r>
        <w:t xml:space="preserve">This Purchase Order for the engagement of Financial Analyst services in Switzerland Zurich has been reviewed and approved by the undersigned authorized representatives of both parties. By signing below, each party acknowledges and accepts all terms, conditions, pricing, and obligations set forth in this Purchase Order document.</w:t>
      </w:r>
    </w:p>
    <w:p>
      <w:pPr>
        <w:pStyle w:val="BodyText"/>
      </w:pPr>
      <w:r>
        <w:rPr>
          <w:bCs/>
          <w:b/>
        </w:rPr>
        <w:t xml:space="preserve">For and on behalf of Helvetia Capital Advisory AG (Buyer):</w:t>
      </w:r>
    </w:p>
    <w:p>
      <w:pPr>
        <w:pStyle w:val="BodyText"/>
      </w:pPr>
      <w:r>
        <w:rPr>
          <w:bCs/>
          <w:b/>
        </w:rPr>
        <w:t xml:space="preserve">Name:</w:t>
      </w:r>
      <w:r>
        <w:t xml:space="preserve"> </w:t>
      </w:r>
      <w:r>
        <w:t xml:space="preserve">Dr. Markus Keller</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Alpine Talent Solutions GmbH (Supplier):</w:t>
      </w:r>
    </w:p>
    <w:p>
      <w:pPr>
        <w:pStyle w:val="BodyText"/>
      </w:pPr>
      <w:r>
        <w:rPr>
          <w:bCs/>
          <w:b/>
        </w:rPr>
        <w:t xml:space="preserve">Name:</w:t>
      </w:r>
      <w:r>
        <w:t xml:space="preserve"> </w:t>
      </w:r>
      <w:r>
        <w:t xml:space="preserve">Sarah Meier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bookmarkEnd w:id="27"/>
    <w:p>
      <w:pPr>
        <w:pStyle w:val="BodyText"/>
      </w:pPr>
      <w:r>
        <w:t xml:space="preserve">This Purchase Order (No. CH-ZRH-2025-FA-0472) was issued in Switzerland Zurich and is valid for a period of 90 days from the date of issue. This document constitutes a binding procurement instrument for the engagement of Financial Analyst professional services. All communications regarding this Purchase Order shall be directed to the procurement department of Helvetia Capital Advisory AG, Bahnhofstrasse 42, 8001 Switzerland Zurich, Switzerland.</w:t>
      </w:r>
    </w:p>
    <w:p>
      <w:pPr>
        <w:pStyle w:val="BodyText"/>
      </w:pPr>
      <w:r>
        <w:t xml:space="preserve">© 2025 Helvetia Capital Advisory AG. All rights reserved. Document reference: PO-CH-ZRH-2025-FA-0472.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Switzerland Zurich</dc:title>
  <dc:creator/>
  <dc:language>en</dc:language>
  <cp:keywords/>
  <dcterms:created xsi:type="dcterms:W3CDTF">2026-10-10T07:34:44Z</dcterms:created>
  <dcterms:modified xsi:type="dcterms:W3CDTF">2026-10-10T07:34:44Z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