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Firefighter Equipment and Services Procurement — Afghanistan Kabul</w:t>
      </w:r>
    </w:p>
    <w:p>
      <w:pPr>
        <w:pStyle w:val="BodyText"/>
      </w:pPr>
      <w:r>
        <w:t xml:space="preserve">Document Reference: PO-AFK-2025-00471</w:t>
      </w:r>
    </w:p>
    <w:bookmarkEnd w:id="20"/>
    <w:p>
      <w:pPr>
        <w:pStyle w:val="BodyText"/>
      </w:pPr>
      <w:r>
        <w:rPr>
          <w:bCs/>
          <w:b/>
        </w:rPr>
        <w:t xml:space="preserve">Purchase Order No.:</w:t>
      </w:r>
      <w:r>
        <w:t xml:space="preserve"> </w:t>
      </w:r>
      <w:r>
        <w:t xml:space="preserve">PO-AFK-2025-00471</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Afghanistan Kabul</w:t>
      </w:r>
      <w:r>
        <w:br/>
      </w:r>
      <w:r>
        <w:rPr>
          <w:bCs/>
          <w:b/>
        </w:rPr>
        <w:t xml:space="preserve">Priority:</w:t>
      </w:r>
      <w:r>
        <w:t xml:space="preserve"> </w:t>
      </w:r>
      <w:r>
        <w:t xml:space="preserve">High — Emergency Procurement</w:t>
      </w:r>
      <w:r>
        <w:br/>
      </w:r>
      <w:r>
        <w:rPr>
          <w:bCs/>
          <w:b/>
        </w:rPr>
        <w:t xml:space="preserve">Currency:</w:t>
      </w:r>
      <w:r>
        <w:t xml:space="preserve"> </w:t>
      </w:r>
      <w:r>
        <w:t xml:space="preserve">USD (United States Dollar)</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Authority)</w:t>
            </w:r>
          </w:p>
        </w:tc>
        <w:tc>
          <w:tcPr/>
          <w:p>
            <w:pPr>
              <w:pStyle w:val="Compact"/>
              <w:jc w:val="left"/>
            </w:pPr>
            <w:r>
              <w:t xml:space="preserve">Supplier (Vendor)</w:t>
            </w:r>
          </w:p>
        </w:tc>
      </w:tr>
      <w:tr>
        <w:tc>
          <w:tcPr/>
          <w:p>
            <w:pPr>
              <w:pStyle w:val="Compact"/>
              <w:jc w:val="left"/>
            </w:pPr>
            <w:r>
              <w:rPr>
                <w:bCs/>
                <w:b/>
              </w:rPr>
              <w:t xml:space="preserve">Afghanistan Kabul Fire &amp; Rescue Directorate</w:t>
            </w:r>
            <w:r>
              <w:br/>
            </w:r>
            <w:r>
              <w:t xml:space="preserve">Ministry of Interior, Fire Services Division</w:t>
            </w:r>
            <w:r>
              <w:br/>
            </w:r>
            <w:r>
              <w:t xml:space="preserve">Darulaman District, Kabul, Afghanistan</w:t>
            </w:r>
            <w:r>
              <w:br/>
            </w:r>
            <w:r>
              <w:t xml:space="preserve">Contact: Col. Ahmad Zahir, Procurement Officer</w:t>
            </w:r>
            <w:r>
              <w:br/>
            </w:r>
            <w:r>
              <w:t xml:space="preserve">Email: procurement@fire.kabul.af</w:t>
            </w:r>
            <w:r>
              <w:br/>
            </w:r>
            <w:r>
              <w:t xml:space="preserve">Phone: +93 700 123 456</w:t>
            </w:r>
          </w:p>
        </w:tc>
        <w:tc>
          <w:tcPr/>
          <w:p>
            <w:pPr>
              <w:pStyle w:val="Compact"/>
              <w:jc w:val="left"/>
            </w:pPr>
            <w:r>
              <w:rPr>
                <w:bCs/>
                <w:b/>
              </w:rPr>
              <w:t xml:space="preserve">Global Fire Safety Solutions Ltd.</w:t>
            </w:r>
            <w:r>
              <w:br/>
            </w:r>
            <w:r>
              <w:t xml:space="preserve">42 Industrial Park Road, Dubai, UAE</w:t>
            </w:r>
            <w:r>
              <w:br/>
            </w:r>
            <w:r>
              <w:t xml:space="preserve">Contact: Mr. James Whitfield, Sales Director</w:t>
            </w:r>
            <w:r>
              <w:br/>
            </w:r>
            <w:r>
              <w:t xml:space="preserve">Email: sales@globalsafesolutions.com</w:t>
            </w:r>
            <w:r>
              <w:br/>
            </w:r>
            <w:r>
              <w:t xml:space="preserve">Phone: +971 4 555 7890</w:t>
            </w:r>
          </w:p>
        </w:tc>
      </w:tr>
    </w:tbl>
    <w:p>
      <w:pPr>
        <w:pStyle w:val="BodyText"/>
      </w:pPr>
      <w:r>
        <w:t xml:space="preserve">2. Purpose and Scope of This Purchase Order</w:t>
      </w:r>
    </w:p>
    <w:p>
      <w:pPr>
        <w:pStyle w:val="BodyText"/>
      </w:pPr>
      <w:r>
        <w:t xml:space="preserve">This</w:t>
      </w:r>
      <w:r>
        <w:t xml:space="preserve"> </w:t>
      </w:r>
      <w:r>
        <w:t xml:space="preserve">Purchase Order</w:t>
      </w:r>
      <w:r>
        <w:t xml:space="preserve"> </w:t>
      </w:r>
      <w:r>
        <w:t xml:space="preserve">is issued by the Afghanistan Kabul Fire &amp; Rescue Directorate to procure a comprehensive package of</w:t>
      </w:r>
      <w:r>
        <w:t xml:space="preserve"> </w:t>
      </w:r>
      <w:r>
        <w:t xml:space="preserve">Firefighter</w:t>
      </w:r>
      <w:r>
        <w:t xml:space="preserve"> </w:t>
      </w:r>
      <w:r>
        <w:t xml:space="preserve">personal protective equipment, structural firefighting apparatus, and emergency response supplies. The entire procurement is intended to strengthen the operational readiness of</w:t>
      </w:r>
      <w:r>
        <w:t xml:space="preserve"> </w:t>
      </w:r>
      <w:r>
        <w:t xml:space="preserve">Firefighter</w:t>
      </w:r>
      <w:r>
        <w:t xml:space="preserve"> </w:t>
      </w:r>
      <w:r>
        <w:t xml:space="preserve">units stationed across the Afghanistan Kabul metropolitan area, including the districts of Karim Khan, Wazir Akbar Khan, and Darulaman. The equipment specified herein must meet or exceed the International Firefighter Safety Standards (NFPA 1971/1977) and be suitable for the extreme climatic conditions experienced in Afghanistan Kabul, where summer temperatures regularly exceed 45°C and winter conditions bring sub-zero temperatures with heavy dust and sand exposure.</w:t>
      </w:r>
    </w:p>
    <w:p>
      <w:pPr>
        <w:pStyle w:val="BodyText"/>
      </w:pPr>
      <w:r>
        <w:t xml:space="preserve">3. Line Items — Firefighter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Deadline</w:t>
            </w:r>
          </w:p>
        </w:tc>
      </w:tr>
      <w:tr>
        <w:tc>
          <w:tcPr/>
          <w:p>
            <w:pPr>
              <w:pStyle w:val="Compact"/>
              <w:jc w:val="left"/>
            </w:pPr>
            <w:r>
              <w:t xml:space="preserve">1</w:t>
            </w:r>
          </w:p>
        </w:tc>
        <w:tc>
          <w:tcPr/>
          <w:p>
            <w:pPr>
              <w:pStyle w:val="Compact"/>
              <w:jc w:val="left"/>
            </w:pPr>
            <w:r>
              <w:t xml:space="preserve">Firefighter Turnout Gear (Full Set: Coat, Pants, Helmet, Gloves, Boots) — NFPA 1971/1977 compliant, heat-resistant up to 300°C</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c>
          <w:tcPr/>
          <w:p>
            <w:pPr>
              <w:pStyle w:val="Compact"/>
              <w:jc w:val="left"/>
            </w:pPr>
            <w:r>
              <w:t xml:space="preserve">30 August 2025</w:t>
            </w:r>
          </w:p>
        </w:tc>
      </w:tr>
      <w:tr>
        <w:tc>
          <w:tcPr/>
          <w:p>
            <w:pPr>
              <w:pStyle w:val="Compact"/>
              <w:jc w:val="left"/>
            </w:pPr>
            <w:r>
              <w:t xml:space="preserve">2</w:t>
            </w:r>
          </w:p>
        </w:tc>
        <w:tc>
          <w:tcPr/>
          <w:p>
            <w:pPr>
              <w:pStyle w:val="Compact"/>
              <w:jc w:val="left"/>
            </w:pPr>
            <w:r>
              <w:t xml:space="preserve">Self-Contained Breathing Apparatus (SCBA) — 30-minute capacity, Firefighter-rated, with spare cylinders</w:t>
            </w:r>
          </w:p>
        </w:tc>
        <w:tc>
          <w:tcPr/>
          <w:p>
            <w:pPr>
              <w:pStyle w:val="Compact"/>
              <w:jc w:val="left"/>
            </w:pPr>
            <w:r>
              <w:t xml:space="preserve">150</w:t>
            </w:r>
          </w:p>
        </w:tc>
        <w:tc>
          <w:tcPr/>
          <w:p>
            <w:pPr>
              <w:pStyle w:val="Compact"/>
              <w:jc w:val="left"/>
            </w:pPr>
            <w:r>
              <w:t xml:space="preserve">$2,400.00</w:t>
            </w:r>
          </w:p>
        </w:tc>
        <w:tc>
          <w:tcPr/>
          <w:p>
            <w:pPr>
              <w:pStyle w:val="Compact"/>
              <w:jc w:val="left"/>
            </w:pPr>
            <w:r>
              <w:t xml:space="preserve">$360,000.00</w:t>
            </w:r>
          </w:p>
        </w:tc>
        <w:tc>
          <w:tcPr/>
          <w:p>
            <w:pPr>
              <w:pStyle w:val="Compact"/>
              <w:jc w:val="left"/>
            </w:pPr>
            <w:r>
              <w:t xml:space="preserve">30 August 2025</w:t>
            </w:r>
          </w:p>
        </w:tc>
      </w:tr>
      <w:tr>
        <w:tc>
          <w:tcPr/>
          <w:p>
            <w:pPr>
              <w:pStyle w:val="Compact"/>
              <w:jc w:val="left"/>
            </w:pPr>
            <w:r>
              <w:t xml:space="preserve">3</w:t>
            </w:r>
          </w:p>
        </w:tc>
        <w:tc>
          <w:tcPr/>
          <w:p>
            <w:pPr>
              <w:pStyle w:val="Compact"/>
              <w:jc w:val="left"/>
            </w:pPr>
            <w:r>
              <w:t xml:space="preserve">Firefighter Thermal Imaging Camera — Handheld, IP67 rated, 6-hour battery life</w:t>
            </w:r>
          </w:p>
        </w:tc>
        <w:tc>
          <w:tcPr/>
          <w:p>
            <w:pPr>
              <w:pStyle w:val="Compact"/>
              <w:jc w:val="left"/>
            </w:pPr>
            <w:r>
              <w:t xml:space="preserve">25</w:t>
            </w:r>
          </w:p>
        </w:tc>
        <w:tc>
          <w:tcPr/>
          <w:p>
            <w:pPr>
              <w:pStyle w:val="Compact"/>
              <w:jc w:val="left"/>
            </w:pPr>
            <w:r>
              <w:t xml:space="preserve">$4,200.00</w:t>
            </w:r>
          </w:p>
        </w:tc>
        <w:tc>
          <w:tcPr/>
          <w:p>
            <w:pPr>
              <w:pStyle w:val="Compact"/>
              <w:jc w:val="left"/>
            </w:pPr>
            <w:r>
              <w:t xml:space="preserve">$105,000.00</w:t>
            </w:r>
          </w:p>
        </w:tc>
        <w:tc>
          <w:tcPr/>
          <w:p>
            <w:pPr>
              <w:pStyle w:val="Compact"/>
              <w:jc w:val="left"/>
            </w:pPr>
            <w:r>
              <w:t xml:space="preserve">15 September 2025</w:t>
            </w:r>
          </w:p>
        </w:tc>
      </w:tr>
      <w:tr>
        <w:tc>
          <w:tcPr/>
          <w:p>
            <w:pPr>
              <w:pStyle w:val="Compact"/>
              <w:jc w:val="left"/>
            </w:pPr>
            <w:r>
              <w:t xml:space="preserve">4</w:t>
            </w:r>
          </w:p>
        </w:tc>
        <w:tc>
          <w:tcPr/>
          <w:p>
            <w:pPr>
              <w:pStyle w:val="Compact"/>
              <w:jc w:val="left"/>
            </w:pPr>
            <w:r>
              <w:t xml:space="preserve">Structural Firefighting Hose (2.5-inch, 50m length, 20-bar rated) — Firefighter deployment grade</w:t>
            </w:r>
          </w:p>
        </w:tc>
        <w:tc>
          <w:tcPr/>
          <w:p>
            <w:pPr>
              <w:pStyle w:val="Compact"/>
              <w:jc w:val="left"/>
            </w:pPr>
            <w:r>
              <w:t xml:space="preserve">500</w:t>
            </w:r>
          </w:p>
        </w:tc>
        <w:tc>
          <w:tcPr/>
          <w:p>
            <w:pPr>
              <w:pStyle w:val="Compact"/>
              <w:jc w:val="left"/>
            </w:pPr>
            <w:r>
              <w:t xml:space="preserve">$185.00</w:t>
            </w:r>
          </w:p>
        </w:tc>
        <w:tc>
          <w:tcPr/>
          <w:p>
            <w:pPr>
              <w:pStyle w:val="Compact"/>
              <w:jc w:val="left"/>
            </w:pPr>
            <w:r>
              <w:t xml:space="preserve">$92,500.00</w:t>
            </w:r>
          </w:p>
        </w:tc>
        <w:tc>
          <w:tcPr/>
          <w:p>
            <w:pPr>
              <w:pStyle w:val="Compact"/>
              <w:jc w:val="left"/>
            </w:pPr>
            <w:r>
              <w:t xml:space="preserve">30 August 2025</w:t>
            </w:r>
          </w:p>
        </w:tc>
      </w:tr>
      <w:tr>
        <w:tc>
          <w:tcPr/>
          <w:p>
            <w:pPr>
              <w:pStyle w:val="Compact"/>
              <w:jc w:val="left"/>
            </w:pPr>
            <w:r>
              <w:t xml:space="preserve">5</w:t>
            </w:r>
          </w:p>
        </w:tc>
        <w:tc>
          <w:tcPr/>
          <w:p>
            <w:pPr>
              <w:pStyle w:val="Compact"/>
              <w:jc w:val="left"/>
            </w:pPr>
            <w:r>
              <w:t xml:space="preserve">Firefighter Rescue Rope &amp; Harness Kit — 100m, 22mm diameter, with carabiners and descenders</w:t>
            </w:r>
          </w:p>
        </w:tc>
        <w:tc>
          <w:tcPr/>
          <w:p>
            <w:pPr>
              <w:pStyle w:val="Compact"/>
              <w:jc w:val="left"/>
            </w:pPr>
            <w:r>
              <w:t xml:space="preserve">80</w:t>
            </w:r>
          </w:p>
        </w:tc>
        <w:tc>
          <w:tcPr/>
          <w:p>
            <w:pPr>
              <w:pStyle w:val="Compact"/>
              <w:jc w:val="left"/>
            </w:pPr>
            <w:r>
              <w:t xml:space="preserve">$620.00</w:t>
            </w:r>
          </w:p>
        </w:tc>
        <w:tc>
          <w:tcPr/>
          <w:p>
            <w:pPr>
              <w:pStyle w:val="Compact"/>
              <w:jc w:val="left"/>
            </w:pPr>
            <w:r>
              <w:t xml:space="preserve">$49,600.00</w:t>
            </w:r>
          </w:p>
        </w:tc>
        <w:tc>
          <w:tcPr/>
          <w:p>
            <w:pPr>
              <w:pStyle w:val="Compact"/>
              <w:jc w:val="left"/>
            </w:pPr>
            <w:r>
              <w:t xml:space="preserve">15 September 2025</w:t>
            </w:r>
          </w:p>
        </w:tc>
      </w:tr>
      <w:tr>
        <w:tc>
          <w:tcPr/>
          <w:p>
            <w:pPr>
              <w:pStyle w:val="Compact"/>
              <w:jc w:val="left"/>
            </w:pPr>
            <w:r>
              <w:t xml:space="preserve">6</w:t>
            </w:r>
          </w:p>
        </w:tc>
        <w:tc>
          <w:tcPr/>
          <w:p>
            <w:pPr>
              <w:pStyle w:val="Compact"/>
              <w:jc w:val="left"/>
            </w:pPr>
            <w:r>
              <w:t xml:space="preserve">Portable Fire Extinguisher (ABC Dry Chemical, 9kg) — For Firefighter station deployment in Afghanistan Kabul</w:t>
            </w:r>
          </w:p>
        </w:tc>
        <w:tc>
          <w:tcPr/>
          <w:p>
            <w:pPr>
              <w:pStyle w:val="Compact"/>
              <w:jc w:val="left"/>
            </w:pPr>
            <w:r>
              <w:t xml:space="preserve">1,000</w:t>
            </w:r>
          </w:p>
        </w:tc>
        <w:tc>
          <w:tcPr/>
          <w:p>
            <w:pPr>
              <w:pStyle w:val="Compact"/>
              <w:jc w:val="left"/>
            </w:pPr>
            <w:r>
              <w:t xml:space="preserve">$45.00</w:t>
            </w:r>
          </w:p>
        </w:tc>
        <w:tc>
          <w:tcPr/>
          <w:p>
            <w:pPr>
              <w:pStyle w:val="Compact"/>
              <w:jc w:val="left"/>
            </w:pPr>
            <w:r>
              <w:t xml:space="preserve">$45,000.00</w:t>
            </w:r>
          </w:p>
        </w:tc>
        <w:tc>
          <w:tcPr/>
          <w:p>
            <w:pPr>
              <w:pStyle w:val="Compact"/>
              <w:jc w:val="left"/>
            </w:pPr>
            <w:r>
              <w:t xml:space="preserve">30 August 2025</w:t>
            </w:r>
          </w:p>
        </w:tc>
      </w:tr>
      <w:tr>
        <w:tc>
          <w:tcPr/>
          <w:p>
            <w:pPr>
              <w:pStyle w:val="Compact"/>
              <w:jc w:val="left"/>
            </w:pPr>
            <w:r>
              <w:t xml:space="preserve">7</w:t>
            </w:r>
          </w:p>
        </w:tc>
        <w:tc>
          <w:tcPr/>
          <w:p>
            <w:pPr>
              <w:pStyle w:val="Compact"/>
              <w:jc w:val="left"/>
            </w:pPr>
            <w:r>
              <w:t xml:space="preserve">Firefighter Training Simulator &amp; Burn Suite (Full-body, programmable heat and smoke)</w:t>
            </w:r>
          </w:p>
        </w:tc>
        <w:tc>
          <w:tcPr/>
          <w:p>
            <w:pPr>
              <w:pStyle w:val="Compact"/>
              <w:jc w:val="left"/>
            </w:pPr>
            <w:r>
              <w:t xml:space="preserve">2</w:t>
            </w:r>
          </w:p>
        </w:tc>
        <w:tc>
          <w:tcPr/>
          <w:p>
            <w:pPr>
              <w:pStyle w:val="Compact"/>
              <w:jc w:val="left"/>
            </w:pPr>
            <w:r>
              <w:t xml:space="preserve">$85,000.00</w:t>
            </w:r>
          </w:p>
        </w:tc>
        <w:tc>
          <w:tcPr/>
          <w:p>
            <w:pPr>
              <w:pStyle w:val="Compact"/>
              <w:jc w:val="left"/>
            </w:pPr>
            <w:r>
              <w:t xml:space="preserve">$170,000.00</w:t>
            </w:r>
          </w:p>
        </w:tc>
        <w:tc>
          <w:tcPr/>
          <w:p>
            <w:pPr>
              <w:pStyle w:val="Compact"/>
              <w:jc w:val="left"/>
            </w:pPr>
            <w:r>
              <w:t xml:space="preserve">15 September 2025</w:t>
            </w:r>
          </w:p>
        </w:tc>
      </w:tr>
      <w:tr>
        <w:tc>
          <w:tcPr/>
          <w:p>
            <w:pPr>
              <w:pStyle w:val="Compact"/>
              <w:jc w:val="left"/>
            </w:pPr>
            <w:r>
              <w:t xml:space="preserve">8</w:t>
            </w:r>
          </w:p>
        </w:tc>
        <w:tc>
          <w:tcPr/>
          <w:p>
            <w:pPr>
              <w:pStyle w:val="Compact"/>
              <w:jc w:val="left"/>
            </w:pPr>
            <w:r>
              <w:t xml:space="preserve">Emergency Communication Radio Set (Firefighter-grade, 50km range, encrypted)</w:t>
            </w:r>
          </w:p>
        </w:tc>
        <w:tc>
          <w:tcPr/>
          <w:p>
            <w:pPr>
              <w:pStyle w:val="Compact"/>
              <w:jc w:val="left"/>
            </w:pPr>
            <w:r>
              <w:t xml:space="preserve">300</w:t>
            </w:r>
          </w:p>
        </w:tc>
        <w:tc>
          <w:tcPr/>
          <w:p>
            <w:pPr>
              <w:pStyle w:val="Compact"/>
              <w:jc w:val="left"/>
            </w:pPr>
            <w:r>
              <w:t xml:space="preserve">$320.00</w:t>
            </w:r>
          </w:p>
        </w:tc>
        <w:tc>
          <w:tcPr/>
          <w:p>
            <w:pPr>
              <w:pStyle w:val="Compact"/>
              <w:jc w:val="left"/>
            </w:pPr>
            <w:r>
              <w:t xml:space="preserve">$96,000.00</w:t>
            </w:r>
          </w:p>
        </w:tc>
        <w:tc>
          <w:tcPr/>
          <w:p>
            <w:pPr>
              <w:pStyle w:val="Compact"/>
              <w:jc w:val="left"/>
            </w:pPr>
            <w:r>
              <w:t xml:space="preserve">30 August 2025</w:t>
            </w:r>
          </w:p>
        </w:tc>
      </w:tr>
      <w:tr>
        <w:tc>
          <w:tcPr/>
          <w:p>
            <w:pPr>
              <w:pStyle w:val="Compact"/>
              <w:jc w:val="left"/>
            </w:pPr>
            <w:r>
              <w:t xml:space="preserve">9</w:t>
            </w:r>
          </w:p>
        </w:tc>
        <w:tc>
          <w:tcPr/>
          <w:p>
            <w:pPr>
              <w:pStyle w:val="Compact"/>
              <w:jc w:val="left"/>
            </w:pPr>
            <w:r>
              <w:t xml:space="preserve">Firefighter First Aid &amp; Burn Treatment Kits (Per-station, 20-station allocation)</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c>
          <w:tcPr/>
          <w:p>
            <w:pPr>
              <w:pStyle w:val="Compact"/>
              <w:jc w:val="left"/>
            </w:pPr>
            <w:r>
              <w:t xml:space="preserve">30 August 2025</w:t>
            </w:r>
          </w:p>
        </w:tc>
      </w:tr>
      <w:tr>
        <w:tc>
          <w:tcPr/>
          <w:p>
            <w:pPr>
              <w:pStyle w:val="Compact"/>
              <w:jc w:val="left"/>
            </w:pPr>
            <w:r>
              <w:t xml:space="preserve">10</w:t>
            </w:r>
          </w:p>
        </w:tc>
        <w:tc>
          <w:tcPr/>
          <w:p>
            <w:pPr>
              <w:pStyle w:val="Compact"/>
              <w:jc w:val="left"/>
            </w:pPr>
            <w:r>
              <w:t xml:space="preserve">Technical Training Program — 14-day Firefighter certification course for 120 personnel in Afghanistan Kabul (instructor-led)</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1 October 2025</w:t>
            </w:r>
          </w:p>
        </w:tc>
      </w:tr>
      <w:tr>
        <w:tc>
          <w:tcPr>
            <w:gridSpan w:val="4"/>
          </w:tcPr>
          <w:p>
            <w:pPr>
              <w:pStyle w:val="Compact"/>
              <w:jc w:val="right"/>
            </w:pPr>
            <w:r>
              <w:t xml:space="preserve">GRAND TOTAL (All Items):</w:t>
            </w:r>
          </w:p>
        </w:tc>
        <w:tc>
          <w:tcPr/>
          <w:p>
            <w:pPr>
              <w:pStyle w:val="Compact"/>
              <w:jc w:val="left"/>
            </w:pPr>
            <w:r>
              <w:t xml:space="preserve">$1,432,100.00</w:t>
            </w:r>
          </w:p>
        </w:tc>
        <w:tc>
          <w:tcPr/>
          <w:p>
            <w:pPr>
              <w:pStyle w:val="Compact"/>
            </w:pPr>
          </w:p>
        </w:tc>
      </w:tr>
    </w:tbl>
    <w:p>
      <w:pPr>
        <w:pStyle w:val="BodyText"/>
      </w:pPr>
      <w:r>
        <w:t xml:space="preserve">4. Delivery and Logistics — Afghanistan Kabul</w:t>
      </w:r>
    </w:p>
    <w:p>
      <w:pPr>
        <w:pStyle w:val="BodyText"/>
      </w:pPr>
      <w:r>
        <w:t xml:space="preserve">All items under this</w:t>
      </w:r>
      <w:r>
        <w:t xml:space="preserve"> </w:t>
      </w:r>
      <w:r>
        <w:t xml:space="preserve">Purchase Order</w:t>
      </w:r>
      <w:r>
        <w:t xml:space="preserve"> </w:t>
      </w:r>
      <w:r>
        <w:t xml:space="preserve">shall be delivered to the Afghanistan Kabul Fire &amp; Rescue Central Depot, Darulaman District, Kabul, Afghanistan. The supplier is responsible for all international shipping, customs clearance at Kabul International Airport (KBL), and final ground transport to the designated Firefighter stations within the Afghanistan Kabul city limits. Delivery must account for the security environment in Afghanistan Kabul, and the supplier shall coordinate with the Buyer's logistics team for any required security escorts or convoy arrangements. All Firefighter equipment must be packaged in climate-controlled containers to prevent damage during transit through the arid and dusty conditions of the Afghanistan Kabul region.</w:t>
      </w:r>
    </w:p>
    <w:p>
      <w:pPr>
        <w:pStyle w:val="BodyText"/>
      </w:pPr>
      <w:r>
        <w:t xml:space="preserve">5. Payment Terms</w:t>
      </w:r>
    </w:p>
    <w:p>
      <w:pPr>
        <w:numPr>
          <w:ilvl w:val="0"/>
          <w:numId w:val="1001"/>
        </w:numPr>
        <w:pStyle w:val="Compact"/>
      </w:pPr>
      <w:r>
        <w:t xml:space="preserve">30% advance payment upon confirmation and acceptance of this Purchase Order by both parties.</w:t>
      </w:r>
    </w:p>
    <w:p>
      <w:pPr>
        <w:numPr>
          <w:ilvl w:val="0"/>
          <w:numId w:val="1001"/>
        </w:numPr>
        <w:pStyle w:val="Compact"/>
      </w:pPr>
      <w:r>
        <w:t xml:space="preserve">50% payment upon verified delivery and inspection of all Firefighter equipment at the Afghanistan Kabul depot.</w:t>
      </w:r>
    </w:p>
    <w:p>
      <w:pPr>
        <w:numPr>
          <w:ilvl w:val="0"/>
          <w:numId w:val="1001"/>
        </w:numPr>
        <w:pStyle w:val="Compact"/>
      </w:pPr>
      <w:r>
        <w:t xml:space="preserve">20% final payment upon successful completion of the Firefighter training program and 30-day warranty acceptance period.</w:t>
      </w:r>
    </w:p>
    <w:p>
      <w:pPr>
        <w:numPr>
          <w:ilvl w:val="0"/>
          <w:numId w:val="1001"/>
        </w:numPr>
        <w:pStyle w:val="Compact"/>
      </w:pPr>
      <w:r>
        <w:t xml:space="preserve">All payments shall be made via irrevocable Letter of Credit issued by a recognized international bank, denominated in USD.</w:t>
      </w:r>
    </w:p>
    <w:p>
      <w:pPr>
        <w:numPr>
          <w:ilvl w:val="0"/>
          <w:numId w:val="1001"/>
        </w:numPr>
        <w:pStyle w:val="Compact"/>
      </w:pPr>
      <w:r>
        <w:t xml:space="preserve">Payment processing time: 15 business days from receipt of valid invoice and supporting documentation.</w:t>
      </w:r>
    </w:p>
    <w:p>
      <w:pPr>
        <w:pStyle w:val="FirstParagraph"/>
      </w:pPr>
      <w:r>
        <w:t xml:space="preserve">6. Terms and Conditions</w:t>
      </w:r>
    </w:p>
    <w:p>
      <w:pPr>
        <w:numPr>
          <w:ilvl w:val="0"/>
          <w:numId w:val="1002"/>
        </w:numPr>
        <w:pStyle w:val="Compact"/>
      </w:pPr>
      <w:r>
        <w:t xml:space="preserve">This Purchase Order is governed by the United Nations Convention on Contracts for the International Sale of Goods (CISG).</w:t>
      </w:r>
    </w:p>
    <w:p>
      <w:pPr>
        <w:numPr>
          <w:ilvl w:val="0"/>
          <w:numId w:val="1002"/>
        </w:numPr>
        <w:pStyle w:val="Compact"/>
      </w:pPr>
      <w:r>
        <w:t xml:space="preserve">All Firefighter equipment must carry a minimum 24-month warranty from the date of delivery in Afghanistan Kabul.</w:t>
      </w:r>
    </w:p>
    <w:p>
      <w:pPr>
        <w:numPr>
          <w:ilvl w:val="0"/>
          <w:numId w:val="1002"/>
        </w:numPr>
        <w:pStyle w:val="Compact"/>
      </w:pPr>
      <w:r>
        <w:t xml:space="preserve">The supplier shall provide full technical documentation, user manuals in English and Dari, and maintenance schedules for all Firefighter gear.</w:t>
      </w:r>
    </w:p>
    <w:p>
      <w:pPr>
        <w:numPr>
          <w:ilvl w:val="0"/>
          <w:numId w:val="1002"/>
        </w:numPr>
        <w:pStyle w:val="Compact"/>
      </w:pPr>
      <w:r>
        <w:t xml:space="preserve">Any deviation from the specifications stated in this Purchase Order requires written approval from the Buyer's Procurement Officer prior to shipment.</w:t>
      </w:r>
    </w:p>
    <w:p>
      <w:pPr>
        <w:numPr>
          <w:ilvl w:val="0"/>
          <w:numId w:val="1002"/>
        </w:numPr>
        <w:pStyle w:val="Compact"/>
      </w:pPr>
      <w:r>
        <w:t xml:space="preserve">The supplier warrants that all Firefighter equipment is new, unused, and free from any liens or encumbrances.</w:t>
      </w:r>
    </w:p>
    <w:p>
      <w:pPr>
        <w:numPr>
          <w:ilvl w:val="0"/>
          <w:numId w:val="1002"/>
        </w:numPr>
        <w:pStyle w:val="Compact"/>
      </w:pPr>
      <w:r>
        <w:t xml:space="preserve">Force majeure events, including but not limited to security disruptions in Afghanistan Kabul, shall be addressed through mutual consultation and shall not constitute grounds for contract termination without 60 days' written notice.</w:t>
      </w:r>
    </w:p>
    <w:p>
      <w:pPr>
        <w:numPr>
          <w:ilvl w:val="0"/>
          <w:numId w:val="1002"/>
        </w:numPr>
        <w:pStyle w:val="Compact"/>
      </w:pPr>
      <w:r>
        <w:t xml:space="preserve">Disputes arising from this Purchase Order shall be resolved through arbitration in Dubai, UAE, under the rules of the Dubai International Arbitration Centre (DIAC).</w:t>
      </w:r>
    </w:p>
    <w:p>
      <w:pPr>
        <w:numPr>
          <w:ilvl w:val="0"/>
          <w:numId w:val="1002"/>
        </w:numPr>
        <w:pStyle w:val="Compact"/>
      </w:pPr>
      <w:r>
        <w:t xml:space="preserve">The supplier shall comply with all applicable Afghan import regulations, customs duties, and Firefighter safety certification requirements for equipment deployed in Afghanistan Kabul.</w:t>
      </w:r>
    </w:p>
    <w:p>
      <w:pPr>
        <w:pStyle w:val="FirstParagraph"/>
      </w:pPr>
      <w:r>
        <w:t xml:space="preserve">7.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w:t>
      </w:r>
      <w:r>
        <w:t xml:space="preserve"> </w:t>
      </w:r>
      <w:r>
        <w:t xml:space="preserve">Firefighter</w:t>
      </w:r>
      <w:r>
        <w:t xml:space="preserve"> </w:t>
      </w:r>
      <w:r>
        <w:t xml:space="preserve">equipment and services for deployment in</w:t>
      </w:r>
      <w:r>
        <w:t xml:space="preserve"> </w:t>
      </w:r>
      <w:r>
        <w:t xml:space="preserve">Afghanistan Kabul</w:t>
      </w:r>
      <w:r>
        <w:t xml:space="preserve">. This document constitutes a binding agreement upon execution by both authorized representatives.</w:t>
      </w:r>
    </w:p>
    <w:p>
      <w:pPr>
        <w:pStyle w:val="BodyText"/>
      </w:pPr>
      <w:r>
        <w:rPr>
          <w:bCs/>
          <w:b/>
        </w:rPr>
        <w:t xml:space="preserve">For the Buyer:</w:t>
      </w:r>
      <w:r>
        <w:br/>
      </w:r>
      <w:r>
        <w:t xml:space="preserve">Col. Ahmad Zahir</w:t>
      </w:r>
      <w:r>
        <w:br/>
      </w:r>
      <w:r>
        <w:t xml:space="preserve">Procurement Officer</w:t>
      </w:r>
      <w:r>
        <w:br/>
      </w:r>
      <w:r>
        <w:t xml:space="preserve">Afghanistan Kabul Fire &amp; Rescue Directorate</w:t>
      </w:r>
      <w:r>
        <w:br/>
      </w:r>
      <w:r>
        <w:t xml:space="preserve">Date: _______________</w:t>
      </w:r>
    </w:p>
    <w:p>
      <w:pPr>
        <w:pStyle w:val="BodyText"/>
      </w:pPr>
      <w:r>
        <w:rPr>
          <w:bCs/>
          <w:b/>
        </w:rPr>
        <w:t xml:space="preserve">For the Supplier:</w:t>
      </w:r>
      <w:r>
        <w:br/>
      </w:r>
      <w:r>
        <w:t xml:space="preserve">Mr. James Whitfield</w:t>
      </w:r>
      <w:r>
        <w:br/>
      </w:r>
      <w:r>
        <w:t xml:space="preserve">Sales Director</w:t>
      </w:r>
      <w:r>
        <w:br/>
      </w:r>
      <w:r>
        <w:t xml:space="preserve">Global Fire Safety Solutions Ltd.</w:t>
      </w:r>
      <w:r>
        <w:br/>
      </w:r>
      <w:r>
        <w:t xml:space="preserve">Date: _______________</w:t>
      </w:r>
    </w:p>
    <w:p>
      <w:pPr>
        <w:pStyle w:val="BodyText"/>
      </w:pPr>
      <w:r>
        <w:t xml:space="preserve">This Purchase Order (PO-AFK-2025-00471) is an official document of the Afghanistan Kabul Fire &amp; Rescue Directorate.</w:t>
      </w:r>
      <w:r>
        <w:t xml:space="preserve"> </w:t>
      </w:r>
      <w:r>
        <w:t xml:space="preserve">Unauthorized reproduction or distribution is prohibited. All Firefighter equipment procured under this order is</w:t>
      </w:r>
      <w:r>
        <w:t xml:space="preserve"> </w:t>
      </w:r>
      <w:r>
        <w:t xml:space="preserve">designated for official emergency response use within Afghanistan Kabul. © 2025 Afghanistan Kabul Fire &amp; Rescue Directorate.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Afghanistan Kabul</dc:title>
  <dc:creator/>
  <dc:language>en</dc:language>
  <cp:keywords/>
  <dcterms:created xsi:type="dcterms:W3CDTF">2026-10-10T05:48:17Z</dcterms:created>
  <dcterms:modified xsi:type="dcterms:W3CDTF">2026-10-10T05:48:17Z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