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Algeria</w:t>
      </w:r>
      <w:r>
        <w:t xml:space="preserve"> </w:t>
      </w:r>
      <w:r>
        <w:t xml:space="preserve">Algiers</w:t>
      </w:r>
    </w:p>
    <w:bookmarkStart w:id="21" w:name="purchase-order"/>
    <w:p>
      <w:pPr>
        <w:pStyle w:val="Heading1"/>
      </w:pPr>
      <w:r>
        <w:t xml:space="preserve">PURCHASE ORDER</w:t>
      </w:r>
    </w:p>
    <w:bookmarkStart w:id="20" w:name="X49bf989fbc69f3cc4d40ca101d0e9732aabf904"/>
    <w:p>
      <w:pPr>
        <w:pStyle w:val="Heading2"/>
      </w:pPr>
      <w:r>
        <w:t xml:space="preserve">Firefighter Equipment &amp; Safety Systems Procurement</w:t>
      </w:r>
    </w:p>
    <w:p>
      <w:pPr>
        <w:pStyle w:val="FirstParagraph"/>
      </w:pPr>
      <w:r>
        <w:rPr>
          <w:bCs/>
          <w:b/>
        </w:rPr>
        <w:t xml:space="preserve">City of Algiers, Algeria — Directorate of Civil Protection &amp; Fire Services</w:t>
      </w:r>
    </w:p>
    <w:bookmarkEnd w:id="20"/>
    <w:bookmarkEnd w:id="21"/>
    <w:p>
      <w:pPr>
        <w:pStyle w:val="BodyText"/>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Buyer:</w:t>
      </w:r>
      <w:r>
        <w:t xml:space="preserve"> </w:t>
      </w:r>
      <w:r>
        <w:t xml:space="preserve">Direction de la Protection Civile, Algiers, Algeria</w:t>
      </w:r>
    </w:p>
    <w:p>
      <w:pPr>
        <w:pStyle w:val="BodyText"/>
      </w:pPr>
      <w:r>
        <w:rPr>
          <w:bCs/>
          <w:b/>
        </w:rPr>
        <w:t xml:space="preserve">Address:</w:t>
      </w:r>
      <w:r>
        <w:t xml:space="preserve"> </w:t>
      </w:r>
      <w:r>
        <w:t xml:space="preserve">12, Boulevard Zighout Youcef, 16000 Algiers, Algeria</w:t>
      </w:r>
    </w:p>
    <w:p>
      <w:pPr>
        <w:pStyle w:val="BodyText"/>
      </w:pPr>
      <w:r>
        <w:rPr>
          <w:bCs/>
          <w:b/>
        </w:rPr>
        <w:t xml:space="preserve">Contact:</w:t>
      </w:r>
      <w:r>
        <w:t xml:space="preserve"> </w:t>
      </w:r>
      <w:r>
        <w:t xml:space="preserve">procurement@pc-alger.dz</w:t>
      </w:r>
    </w:p>
    <w:p>
      <w:pPr>
        <w:pStyle w:val="BodyText"/>
      </w:pPr>
      <w:r>
        <w:rPr>
          <w:bCs/>
          <w:b/>
        </w:rPr>
        <w:t xml:space="preserve">Supplier:</w:t>
      </w:r>
      <w:r>
        <w:t xml:space="preserve"> </w:t>
      </w:r>
      <w:r>
        <w:t xml:space="preserve">MedFire Industrial Solutions SARL</w:t>
      </w:r>
    </w:p>
    <w:p>
      <w:pPr>
        <w:pStyle w:val="BodyText"/>
      </w:pPr>
      <w:r>
        <w:rPr>
          <w:bCs/>
          <w:b/>
        </w:rPr>
        <w:t xml:space="preserve">Address:</w:t>
      </w:r>
      <w:r>
        <w:t xml:space="preserve"> </w:t>
      </w:r>
      <w:r>
        <w:t xml:space="preserve">Zone Industrielle, Rouiba, 09000 Algiers, Algeria</w:t>
      </w:r>
    </w:p>
    <w:p>
      <w:pPr>
        <w:pStyle w:val="BodyText"/>
      </w:pPr>
      <w:r>
        <w:rPr>
          <w:bCs/>
          <w:b/>
        </w:rPr>
        <w:t xml:space="preserve">Contact:</w:t>
      </w:r>
      <w:r>
        <w:t xml:space="preserve"> </w:t>
      </w:r>
      <w:r>
        <w:t xml:space="preserve">sales@medfire.dz</w:t>
      </w:r>
    </w:p>
    <w:bookmarkStart w:id="22" w:name="purpose-and-scope-of-this-purchase-order"/>
    <w:p>
      <w:pPr>
        <w:pStyle w:val="Heading3"/>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Directorate of Civil Protection and Fire Services of the City of Algiers, Algeria, to formally authorize the procurement of specialized</w:t>
      </w:r>
      <w:r>
        <w:t xml:space="preserve"> </w:t>
      </w:r>
      <w:r>
        <w:t xml:space="preserve">Firefighter</w:t>
      </w:r>
      <w:r>
        <w:t xml:space="preserve"> </w:t>
      </w:r>
      <w:r>
        <w:t xml:space="preserve">equipment, personal protective gear, and integrated safety systems. The scope of this</w:t>
      </w:r>
      <w:r>
        <w:t xml:space="preserve"> </w:t>
      </w:r>
      <w:r>
        <w:t xml:space="preserve">Purchase Order</w:t>
      </w:r>
      <w:r>
        <w:t xml:space="preserve"> </w:t>
      </w:r>
      <w:r>
        <w:t xml:space="preserve">encompasses the supply, delivery, installation, and initial commissioning of all listed items at designated fire stations and operational sites throughout</w:t>
      </w:r>
      <w:r>
        <w:t xml:space="preserve"> </w:t>
      </w:r>
      <w:r>
        <w:t xml:space="preserve">Algeria Algiers</w:t>
      </w:r>
      <w:r>
        <w:t xml:space="preserve">, including the Casbah district, the coastal zones of El Harrach, and the industrial corridors of Oued Smar. This document serves as the binding contractual instrument between the Buyer and the Supplier for the described transaction.</w:t>
      </w:r>
    </w:p>
    <w:bookmarkEnd w:id="22"/>
    <w:bookmarkStart w:id="23" w:name="Xdd3a27e19dd0ce634ae7db6ad35e2fa8f4588c6"/>
    <w:p>
      <w:pPr>
        <w:pStyle w:val="Heading3"/>
      </w:pPr>
      <w:r>
        <w:t xml:space="preserve">2. Itemized Description of Firefighter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 Firefighter Turnout Suit (NFPA 2112 compliant), heat-resistant, with reflective striping</w:t>
            </w:r>
          </w:p>
        </w:tc>
        <w:tc>
          <w:tcPr/>
          <w:p>
            <w:pPr>
              <w:pStyle w:val="Compact"/>
              <w:jc w:val="left"/>
            </w:pPr>
            <w:r>
              <w:t xml:space="preserve">120 sets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Firefighter Self-Contained Breathing Apparatus (SCBA), 30-min duration, with digital gauge</w:t>
            </w:r>
          </w:p>
        </w:tc>
        <w:tc>
          <w:tcPr/>
          <w:p>
            <w:pPr>
              <w:pStyle w:val="Compact"/>
              <w:jc w:val="left"/>
            </w:pPr>
            <w:r>
              <w:t xml:space="preserve">80 units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03</w:t>
            </w:r>
          </w:p>
        </w:tc>
        <w:tc>
          <w:tcPr/>
          <w:p>
            <w:pPr>
              <w:pStyle w:val="Compact"/>
              <w:jc w:val="left"/>
            </w:pPr>
            <w:r>
              <w:t xml:space="preserve">Firefighter Helmet, multi-layer composite, with face shield and communication port</w:t>
            </w:r>
          </w:p>
        </w:tc>
        <w:tc>
          <w:tcPr/>
          <w:p>
            <w:pPr>
              <w:pStyle w:val="Compact"/>
              <w:jc w:val="left"/>
            </w:pPr>
            <w:r>
              <w:t xml:space="preserve">120 units</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Firefighter Protective Gloves, Kevlar-lined, cut-resistant, thermal-rated to 500°C</w:t>
            </w:r>
          </w:p>
        </w:tc>
        <w:tc>
          <w:tcPr/>
          <w:p>
            <w:pPr>
              <w:pStyle w:val="Compact"/>
              <w:jc w:val="left"/>
            </w:pPr>
            <w:r>
              <w:t xml:space="preserve">240 pairs</w:t>
            </w:r>
          </w:p>
        </w:tc>
        <w:tc>
          <w:tcPr/>
          <w:p>
            <w:pPr>
              <w:pStyle w:val="Compact"/>
              <w:jc w:val="left"/>
            </w:pPr>
            <w:r>
              <w:t xml:space="preserve">12,500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Firefighter Safety Boots, steel-toe, metatarsal guard, chemical-resistant sole</w:t>
            </w:r>
          </w:p>
        </w:tc>
        <w:tc>
          <w:tcPr/>
          <w:p>
            <w:pPr>
              <w:pStyle w:val="Compact"/>
              <w:jc w:val="left"/>
            </w:pPr>
            <w:r>
              <w:t xml:space="preserve">120 pairs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Portable Fire Extinguisher, 9 kg ABC dry chemical, EN 3-8 certified</w:t>
            </w:r>
          </w:p>
        </w:tc>
        <w:tc>
          <w:tcPr/>
          <w:p>
            <w:pPr>
              <w:pStyle w:val="Compact"/>
              <w:jc w:val="left"/>
            </w:pPr>
            <w:r>
              <w:t xml:space="preserve">500 units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07</w:t>
            </w:r>
          </w:p>
        </w:tc>
        <w:tc>
          <w:tcPr/>
          <w:p>
            <w:pPr>
              <w:pStyle w:val="Compact"/>
              <w:jc w:val="left"/>
            </w:pPr>
            <w:r>
              <w:t xml:space="preserve">Firefighter Thermal Imaging Camera, 640x480 resolution, 9-hour battery</w:t>
            </w:r>
          </w:p>
        </w:tc>
        <w:tc>
          <w:tcPr/>
          <w:p>
            <w:pPr>
              <w:pStyle w:val="Compact"/>
              <w:jc w:val="left"/>
            </w:pPr>
            <w:r>
              <w:t xml:space="preserve">15 units</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08</w:t>
            </w:r>
          </w:p>
        </w:tc>
        <w:tc>
          <w:tcPr/>
          <w:p>
            <w:pPr>
              <w:pStyle w:val="Compact"/>
              <w:jc w:val="left"/>
            </w:pPr>
            <w:r>
              <w:t xml:space="preserve">Firefighter Rescue Rope, 11 mm static, 100 m, EN 1891 Type A</w:t>
            </w:r>
          </w:p>
        </w:tc>
        <w:tc>
          <w:tcPr/>
          <w:p>
            <w:pPr>
              <w:pStyle w:val="Compact"/>
              <w:jc w:val="left"/>
            </w:pPr>
            <w:r>
              <w:t xml:space="preserve">60 units</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09</w:t>
            </w:r>
          </w:p>
        </w:tc>
        <w:tc>
          <w:tcPr/>
          <w:p>
            <w:pPr>
              <w:pStyle w:val="Compact"/>
              <w:jc w:val="left"/>
            </w:pPr>
            <w:r>
              <w:t xml:space="preserve">Firefighter Hydraulic Rescue Tool Set (spreaders, cutters, rams)</w:t>
            </w:r>
          </w:p>
        </w:tc>
        <w:tc>
          <w:tcPr/>
          <w:p>
            <w:pPr>
              <w:pStyle w:val="Compact"/>
              <w:jc w:val="left"/>
            </w:pPr>
            <w:r>
              <w:t xml:space="preserve">10 sets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Firefighter Training Mannequin, full-body, with burn simulation capability</w:t>
            </w:r>
          </w:p>
        </w:tc>
        <w:tc>
          <w:tcPr/>
          <w:p>
            <w:pPr>
              <w:pStyle w:val="Compact"/>
              <w:jc w:val="left"/>
            </w:pPr>
            <w:r>
              <w:t xml:space="preserve">5 units</w:t>
            </w:r>
          </w:p>
        </w:tc>
        <w:tc>
          <w:tcPr/>
          <w:p>
            <w:pPr>
              <w:pStyle w:val="Compact"/>
              <w:jc w:val="left"/>
            </w:pPr>
            <w:r>
              <w:t xml:space="preserve">350,000</w:t>
            </w:r>
          </w:p>
        </w:tc>
        <w:tc>
          <w:tcPr/>
          <w:p>
            <w:pPr>
              <w:pStyle w:val="Compact"/>
              <w:jc w:val="left"/>
            </w:pPr>
            <w:r>
              <w:t xml:space="preserve">1,750,000</w:t>
            </w:r>
          </w:p>
        </w:tc>
      </w:tr>
      <w:tr>
        <w:tc>
          <w:tcPr>
            <w:gridSpan w:val="4"/>
          </w:tcPr>
          <w:p>
            <w:pPr>
              <w:pStyle w:val="Compact"/>
              <w:jc w:val="left"/>
            </w:pPr>
            <w:r>
              <w:t xml:space="preserve">GRAND TOTAL (DZD)</w:t>
            </w:r>
          </w:p>
        </w:tc>
        <w:tc>
          <w:tcPr/>
          <w:p>
            <w:pPr>
              <w:pStyle w:val="Compact"/>
              <w:jc w:val="left"/>
            </w:pPr>
            <w:r>
              <w:t xml:space="preserve">63,830,000</w:t>
            </w:r>
          </w:p>
        </w:tc>
      </w:tr>
    </w:tbl>
    <w:bookmarkEnd w:id="23"/>
    <w:bookmarkStart w:id="24" w:name="delivery-and-installation-requirements"/>
    <w:p>
      <w:pPr>
        <w:pStyle w:val="Heading3"/>
      </w:pPr>
      <w:r>
        <w:t xml:space="preserve">3. Delivery and Installation Requirements</w:t>
      </w:r>
    </w:p>
    <w:p>
      <w:pPr>
        <w:pStyle w:val="FirstParagraph"/>
      </w:pPr>
      <w:r>
        <w:t xml:space="preserve">All items specified in this</w:t>
      </w:r>
      <w:r>
        <w:t xml:space="preserve"> </w:t>
      </w:r>
      <w:r>
        <w:t xml:space="preserve">Purchase Order</w:t>
      </w:r>
      <w:r>
        <w:t xml:space="preserve"> </w:t>
      </w:r>
      <w:r>
        <w:t xml:space="preserve">shall be delivered to the central Firefighter training facility located at 45, Rue Didouche Mourad, 16000 Algiers, Algeria, no later than 30 August 2025. The Supplier is responsible for all transportation, customs clearance (where applicable for imported components), and final installation within the operational boundaries of</w:t>
      </w:r>
      <w:r>
        <w:t xml:space="preserve"> </w:t>
      </w:r>
      <w:r>
        <w:t xml:space="preserve">Algeria Algiers</w:t>
      </w:r>
      <w:r>
        <w:t xml:space="preserve">. Each Firefighter equipment package must be individually labeled with the item number, serial code, and the receiving station designation. The Supplier shall provide a detailed delivery manifest at least 72 hours prior to each shipment arrival. Installation of the hydraulic rescue tool sets and thermal imaging systems shall be completed and certified by a qualified Firefighter equipment technician within 14 days of delivery.</w:t>
      </w:r>
    </w:p>
    <w:bookmarkEnd w:id="24"/>
    <w:bookmarkStart w:id="25" w:name="payment-terms"/>
    <w:p>
      <w:pPr>
        <w:pStyle w:val="Heading3"/>
      </w:pPr>
      <w:r>
        <w:t xml:space="preserve">4. Payment Terms</w:t>
      </w:r>
    </w:p>
    <w:p>
      <w:pPr>
        <w:pStyle w:val="FirstParagraph"/>
      </w:pPr>
      <w:r>
        <w:t xml:space="preserve">Payment for this</w:t>
      </w:r>
      <w:r>
        <w:t xml:space="preserve"> </w:t>
      </w:r>
      <w:r>
        <w:t xml:space="preserve">Purchase Order</w:t>
      </w:r>
      <w:r>
        <w:t xml:space="preserve"> </w:t>
      </w:r>
      <w:r>
        <w:t xml:space="preserve">shall be made in Algerian Dinars (DZD) via bank transfer to the Supplier's designated account. The payment schedule is as follows: (a) 30% advance payment upon signature and acceptance of this Purchase Order; (b) 50% upon confirmed delivery and inspection of all Firefighter equipment at the Algiers receiving site; (c) 20% final payment upon successful commissioning, certification, and issuance of the final acceptance report by the Buyer's technical committee. All payments are subject to a 30-day net period from the date of the corresponding invoice. Late payments shall accrue interest at the rate of 1.5% per month as stipulated under Algerian commercial law.</w:t>
      </w:r>
    </w:p>
    <w:bookmarkEnd w:id="25"/>
    <w:bookmarkStart w:id="26" w:name="quality-assurance-and-compliance"/>
    <w:p>
      <w:pPr>
        <w:pStyle w:val="Heading3"/>
      </w:pPr>
      <w:r>
        <w:t xml:space="preserve">5. Quality Assurance and Compliance</w:t>
      </w:r>
    </w:p>
    <w:p>
      <w:pPr>
        <w:pStyle w:val="FirstParagraph"/>
      </w:pPr>
      <w:r>
        <w:t xml:space="preserve">All Firefighter equipment supplied under this Purchase Order must comply with the applicable Algerian national standards (NPA) and, where no national standard exists, with the relevant European (EN) or International (NFPA) standards. The Supplier shall provide, at the time of delivery, complete documentation including certificates of conformity, material test reports, user manuals in both Arabic and French, and warranty certificates. A minimum warranty period of 24 months from the date of acceptance is required for all mechanical and electronic Firefighter equipment. The Buyer reserves the right to reject any item that does not meet the specifications outlined in this Purchase Order, and the Supplier shall replace rejected items at no additional cost within 15 business days.</w:t>
      </w:r>
    </w:p>
    <w:bookmarkEnd w:id="26"/>
    <w:bookmarkStart w:id="27" w:name="general-terms-and-conditions"/>
    <w:p>
      <w:pPr>
        <w:pStyle w:val="Heading3"/>
      </w:pPr>
      <w:r>
        <w:t xml:space="preserve">6. General Terms and Conditions</w:t>
      </w:r>
    </w:p>
    <w:p>
      <w:pPr>
        <w:numPr>
          <w:ilvl w:val="0"/>
          <w:numId w:val="1001"/>
        </w:numPr>
        <w:pStyle w:val="Compact"/>
      </w:pPr>
      <w:r>
        <w:t xml:space="preserve">This Purchase Order is governed by the laws of the People's Democratic Republic of Algeria, particularly the Algerian Commercial Code and applicable public procurement regulations.</w:t>
      </w:r>
    </w:p>
    <w:p>
      <w:pPr>
        <w:numPr>
          <w:ilvl w:val="0"/>
          <w:numId w:val="1001"/>
        </w:numPr>
        <w:pStyle w:val="Compact"/>
      </w:pPr>
      <w:r>
        <w:t xml:space="preserve">Any disputes arising from this Purchase Order shall be resolved through the competent courts of Algiers, Algeria.</w:t>
      </w:r>
    </w:p>
    <w:p>
      <w:pPr>
        <w:numPr>
          <w:ilvl w:val="0"/>
          <w:numId w:val="1001"/>
        </w:numPr>
        <w:pStyle w:val="Compact"/>
      </w:pPr>
      <w:r>
        <w:t xml:space="preserve">The Supplier shall maintain adequate insurance coverage for all Firefighter equipment in transit and during the installation phase within Algeria Algiers.</w:t>
      </w:r>
    </w:p>
    <w:p>
      <w:pPr>
        <w:numPr>
          <w:ilvl w:val="0"/>
          <w:numId w:val="1001"/>
        </w:numPr>
        <w:pStyle w:val="Compact"/>
      </w:pPr>
      <w:r>
        <w:t xml:space="preserve">The Supplier shall not subcontract any portion of the work described in this Purchase Order without prior written consent from the Buyer.</w:t>
      </w:r>
    </w:p>
    <w:p>
      <w:pPr>
        <w:numPr>
          <w:ilvl w:val="0"/>
          <w:numId w:val="1001"/>
        </w:numPr>
        <w:pStyle w:val="Compact"/>
      </w:pPr>
      <w:r>
        <w:t xml:space="preserve">Force majeure events, including but not limited to natural disasters affecting the Algiers region, shall be addressed in accordance with Article 346 of the Algerian Civil Code.</w:t>
      </w:r>
    </w:p>
    <w:p>
      <w:pPr>
        <w:numPr>
          <w:ilvl w:val="0"/>
          <w:numId w:val="1001"/>
        </w:numPr>
        <w:pStyle w:val="Compact"/>
      </w:pPr>
      <w:r>
        <w:t xml:space="preserve">This Purchase Order constitutes the entire agreement between the parties and supersedes all prior negotiations, representations, or agreements relating to the subject matter herein.</w:t>
      </w:r>
    </w:p>
    <w:p>
      <w:pPr>
        <w:numPr>
          <w:ilvl w:val="0"/>
          <w:numId w:val="1001"/>
        </w:numPr>
        <w:pStyle w:val="Compact"/>
      </w:pPr>
      <w:r>
        <w:t xml:space="preserve">Any amendments to this Purchase Order must be made in writing and signed by authorized representatives of both parties.</w:t>
      </w:r>
    </w:p>
    <w:bookmarkEnd w:id="27"/>
    <w:bookmarkStart w:id="28" w:name="authorized-signatories"/>
    <w:p>
      <w:pPr>
        <w:pStyle w:val="Heading3"/>
      </w:pPr>
      <w:r>
        <w:t xml:space="preserve">7. Authorized Signatories</w:t>
      </w:r>
    </w:p>
    <w:p>
      <w:pPr>
        <w:pStyle w:val="FirstParagraph"/>
      </w:pPr>
      <w:r>
        <w:t xml:space="preserve">This Purchase Order is executed in two (2) original copies, one for each party. The document becomes effective upon the signature of both authorized representatives. The Buyer's signature constitutes formal authorization for the Supplier to commence procurement and manufacturing of the specified Firefighter equipment for deployment across the fire service stations of Algeria Algiers.</w:t>
      </w:r>
    </w:p>
    <w:bookmarkEnd w:id="28"/>
    <w:p>
      <w:pPr>
        <w:pStyle w:val="BodyText"/>
      </w:pPr>
      <w:r>
        <w:rPr>
          <w:bCs/>
          <w:b/>
        </w:rPr>
        <w:t xml:space="preserve">For the Buyer:</w:t>
      </w:r>
    </w:p>
    <w:p>
      <w:pPr>
        <w:pStyle w:val="BodyText"/>
      </w:pPr>
      <w:r>
        <w:t xml:space="preserve">Director of Civil Protection &amp; Fire Services</w:t>
      </w:r>
    </w:p>
    <w:p>
      <w:pPr>
        <w:pStyle w:val="BodyText"/>
      </w:pPr>
      <w:r>
        <w:t xml:space="preserve">City of Algiers, Algeria</w:t>
      </w:r>
    </w:p>
    <w:p>
      <w:pPr>
        <w:pStyle w:val="BodyText"/>
      </w:pPr>
      <w:r>
        <w:t xml:space="preserve">Name: Col. Ahmed Benali</w:t>
      </w:r>
      <w:r>
        <w:br/>
      </w:r>
      <w:r>
        <w:t xml:space="preserve">Title: Director General</w:t>
      </w:r>
      <w:r>
        <w:br/>
      </w:r>
      <w:r>
        <w:t xml:space="preserve">Date: _______________</w:t>
      </w:r>
    </w:p>
    <w:p>
      <w:pPr>
        <w:pStyle w:val="BodyText"/>
      </w:pPr>
      <w:r>
        <w:rPr>
          <w:bCs/>
          <w:b/>
        </w:rPr>
        <w:t xml:space="preserve">For the Supplier:</w:t>
      </w:r>
    </w:p>
    <w:p>
      <w:pPr>
        <w:pStyle w:val="BodyText"/>
      </w:pPr>
      <w:r>
        <w:t xml:space="preserve">MedFire Industrial Solutions SARL</w:t>
      </w:r>
    </w:p>
    <w:p>
      <w:pPr>
        <w:pStyle w:val="BodyText"/>
      </w:pPr>
      <w:r>
        <w:t xml:space="preserve">Rouiba, Algiers, Algeria</w:t>
      </w:r>
    </w:p>
    <w:p>
      <w:pPr>
        <w:pStyle w:val="BodyText"/>
      </w:pPr>
      <w:r>
        <w:t xml:space="preserve">Name: M. Karim Haddad</w:t>
      </w:r>
      <w:r>
        <w:br/>
      </w:r>
      <w:r>
        <w:t xml:space="preserve">Title: Managing Director</w:t>
      </w:r>
      <w:r>
        <w:br/>
      </w:r>
      <w:r>
        <w:t xml:space="preserve">Date: _______________</w:t>
      </w:r>
    </w:p>
    <w:p>
      <w:pPr>
        <w:pStyle w:val="BodyText"/>
      </w:pPr>
      <w:r>
        <w:t xml:space="preserve">Purchase Order No. PO-ALG-2025-04782 | Firefighter Equipment Procurement | Algeria Algiers</w:t>
      </w:r>
    </w:p>
    <w:p>
      <w:pPr>
        <w:pStyle w:val="BodyText"/>
      </w:pPr>
      <w:r>
        <w:t xml:space="preserve">Document Classification: Official — Directorate of Civil Protection, Algiers</w:t>
      </w:r>
    </w:p>
    <w:p>
      <w:pPr>
        <w:pStyle w:val="BodyText"/>
      </w:pPr>
      <w:r>
        <w:t xml:space="preserve">This Purchase Order is a controlled document. Unauthorized reproduction or distribution is prohibited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Algeria Algiers</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