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Brisbane Fire and Rescue Service — Firefighter Equipment Procurement</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purchase-order-details"/>
            <w:r>
              <w:t xml:space="preserve">PURCHASE ORDER DETAILS</w:t>
            </w:r>
            <w:bookmarkEnd w:id="21"/>
          </w:p>
          <w:p>
            <w:pPr>
              <w:jc w:val="left"/>
            </w:pPr>
            <w:r>
              <w:rPr>
                <w:bCs/>
                <w:b/>
              </w:rPr>
              <w:t xml:space="preserve">Purchase Order Number:</w:t>
            </w:r>
            <w:r>
              <w:t xml:space="preserve"> </w:t>
            </w:r>
            <w:r>
              <w:t xml:space="preserve">PO-BFRS-2025-04782</w:t>
            </w:r>
          </w:p>
          <w:p>
            <w:pPr>
              <w:jc w:val="left"/>
            </w:pPr>
            <w:r>
              <w:rPr>
                <w:bCs/>
                <w:b/>
              </w:rPr>
              <w:t xml:space="preserve">Date of Issue:</w:t>
            </w:r>
            <w:r>
              <w:t xml:space="preserve"> </w:t>
            </w:r>
            <w:r>
              <w:t xml:space="preserve">14 June 2025</w:t>
            </w:r>
          </w:p>
          <w:p>
            <w:pPr>
              <w:jc w:val="left"/>
            </w:pPr>
            <w:r>
              <w:rPr>
                <w:bCs/>
                <w:b/>
              </w:rPr>
              <w:t xml:space="preserve">Required Delivery Date:</w:t>
            </w:r>
            <w:r>
              <w:t xml:space="preserve"> </w:t>
            </w:r>
            <w:r>
              <w:t xml:space="preserve">15 August 2025</w:t>
            </w:r>
          </w:p>
          <w:p>
            <w:pPr>
              <w:jc w:val="left"/>
            </w:pPr>
            <w:r>
              <w:rPr>
                <w:bCs/>
                <w:b/>
              </w:rPr>
              <w:t xml:space="preserve">Payment Terms:</w:t>
            </w:r>
            <w:r>
              <w:t xml:space="preserve"> </w:t>
            </w:r>
            <w:r>
              <w:t xml:space="preserve">Net 30 days from invoice date</w:t>
            </w:r>
          </w:p>
          <w:p>
            <w:pPr>
              <w:jc w:val="left"/>
            </w:pPr>
            <w:r>
              <w:rPr>
                <w:bCs/>
                <w:b/>
              </w:rPr>
              <w:t xml:space="preserve">Currency:</w:t>
            </w:r>
            <w:r>
              <w:t xml:space="preserve"> </w:t>
            </w:r>
            <w:r>
              <w:t xml:space="preserve">Australian Dollars (AUD)</w:t>
            </w:r>
          </w:p>
        </w:tc>
        <w:tc>
          <w:tcPr/>
          <w:p>
            <w:pPr>
              <w:pStyle w:val="Heading3"/>
              <w:jc w:val="left"/>
            </w:pPr>
            <w:bookmarkStart w:id="22" w:name="buyer-information"/>
            <w:r>
              <w:t xml:space="preserve">BUYER INFORMATION</w:t>
            </w:r>
            <w:bookmarkEnd w:id="22"/>
          </w:p>
          <w:p>
            <w:pPr>
              <w:jc w:val="left"/>
            </w:pPr>
            <w:r>
              <w:rPr>
                <w:bCs/>
                <w:b/>
              </w:rPr>
              <w:t xml:space="preserve">Organisation:</w:t>
            </w:r>
            <w:r>
              <w:t xml:space="preserve"> </w:t>
            </w:r>
            <w:r>
              <w:t xml:space="preserve">Brisbane Fire and Rescue Service</w:t>
            </w:r>
          </w:p>
          <w:p>
            <w:pPr>
              <w:jc w:val="left"/>
            </w:pPr>
            <w:r>
              <w:rPr>
                <w:bCs/>
                <w:b/>
              </w:rPr>
              <w:t xml:space="preserve">Address:</w:t>
            </w:r>
            <w:r>
              <w:t xml:space="preserve"> </w:t>
            </w:r>
            <w:r>
              <w:t xml:space="preserve">100 Creek Street, Brisbane, Queensland 4000, Australia</w:t>
            </w:r>
          </w:p>
          <w:p>
            <w:pPr>
              <w:jc w:val="left"/>
            </w:pPr>
            <w:r>
              <w:rPr>
                <w:bCs/>
                <w:b/>
              </w:rPr>
              <w:t xml:space="preserve">Contact:</w:t>
            </w:r>
            <w:r>
              <w:t xml:space="preserve"> </w:t>
            </w:r>
            <w:r>
              <w:t xml:space="preserve">Procurement Division, Firefighter Operations Unit</w:t>
            </w:r>
          </w:p>
          <w:p>
            <w:pPr>
              <w:jc w:val="left"/>
            </w:pPr>
            <w:r>
              <w:rPr>
                <w:bCs/>
                <w:b/>
              </w:rPr>
              <w:t xml:space="preserve">Email:</w:t>
            </w:r>
            <w:r>
              <w:t xml:space="preserve"> </w:t>
            </w:r>
            <w:r>
              <w:t xml:space="preserve">procurement@brisbane.qld.gov.au</w:t>
            </w:r>
          </w:p>
          <w:p>
            <w:pPr>
              <w:jc w:val="left"/>
            </w:pPr>
            <w:r>
              <w:rPr>
                <w:bCs/>
                <w:b/>
              </w:rPr>
              <w:t xml:space="preserve">ABN:</w:t>
            </w:r>
            <w:r>
              <w:t xml:space="preserve"> </w:t>
            </w:r>
            <w:r>
              <w:t xml:space="preserve">52 004 318 296</w:t>
            </w:r>
          </w:p>
        </w:tc>
      </w:tr>
    </w:tbl>
    <w:p/>
    <w:tbl>
      <w:tblPr>
        <w:tblStyle w:val="Table"/>
        <w:tblW w:type="pct" w:w="5000"/>
        <w:tblLook w:firstRow="0" w:lastRow="0" w:firstColumn="0" w:lastColumn="0" w:noHBand="0" w:noVBand="0" w:val="0000"/>
      </w:tblPr>
      <w:tblGrid>
        <w:gridCol w:w="3960"/>
        <w:gridCol w:w="3960"/>
      </w:tblGrid>
      <w:tr>
        <w:tc>
          <w:tcPr/>
          <w:p>
            <w:pPr>
              <w:pStyle w:val="Heading3"/>
              <w:jc w:val="left"/>
            </w:pPr>
            <w:bookmarkStart w:id="23" w:name="supplier-information"/>
            <w:r>
              <w:t xml:space="preserve">SUPPLIER INFORMATION</w:t>
            </w:r>
            <w:bookmarkEnd w:id="23"/>
          </w:p>
          <w:p>
            <w:pPr>
              <w:jc w:val="left"/>
            </w:pPr>
            <w:r>
              <w:rPr>
                <w:bCs/>
                <w:b/>
              </w:rPr>
              <w:t xml:space="preserve">Supplier Name:</w:t>
            </w:r>
            <w:r>
              <w:t xml:space="preserve"> </w:t>
            </w:r>
            <w:r>
              <w:t xml:space="preserve">Australasian Firefighter Safety Equipment Pty Ltd</w:t>
            </w:r>
          </w:p>
          <w:p>
            <w:pPr>
              <w:jc w:val="left"/>
            </w:pPr>
            <w:r>
              <w:rPr>
                <w:bCs/>
                <w:b/>
              </w:rPr>
              <w:t xml:space="preserve">Address:</w:t>
            </w:r>
            <w:r>
              <w:t xml:space="preserve"> </w:t>
            </w:r>
            <w:r>
              <w:t xml:space="preserve">45 Industrial Drive, Wacol, Brisbane, Queensland 4076, Australia</w:t>
            </w:r>
          </w:p>
          <w:p>
            <w:pPr>
              <w:jc w:val="left"/>
            </w:pPr>
            <w:r>
              <w:rPr>
                <w:bCs/>
                <w:b/>
              </w:rPr>
              <w:t xml:space="preserve">ABN:</w:t>
            </w:r>
            <w:r>
              <w:t xml:space="preserve"> </w:t>
            </w:r>
            <w:r>
              <w:t xml:space="preserve">61 234 567 890</w:t>
            </w:r>
          </w:p>
          <w:p>
            <w:pPr>
              <w:jc w:val="left"/>
            </w:pPr>
            <w:r>
              <w:rPr>
                <w:bCs/>
                <w:b/>
              </w:rPr>
              <w:t xml:space="preserve">Contact Person:</w:t>
            </w:r>
            <w:r>
              <w:t xml:space="preserve"> </w:t>
            </w:r>
            <w:r>
              <w:t xml:space="preserve">Mr. David Henderson, Sales Director</w:t>
            </w:r>
          </w:p>
          <w:p>
            <w:pPr>
              <w:jc w:val="left"/>
            </w:pPr>
            <w:r>
              <w:rPr>
                <w:bCs/>
                <w:b/>
              </w:rPr>
              <w:t xml:space="preserve">Phone:</w:t>
            </w:r>
            <w:r>
              <w:t xml:space="preserve"> </w:t>
            </w:r>
            <w:r>
              <w:t xml:space="preserve">+61 7 3842 5600</w:t>
            </w:r>
          </w:p>
        </w:tc>
        <w:tc>
          <w:tcPr/>
          <w:p>
            <w:pPr>
              <w:pStyle w:val="Heading3"/>
              <w:jc w:val="left"/>
            </w:pPr>
            <w:bookmarkStart w:id="24" w:name="delivery-details"/>
            <w:r>
              <w:t xml:space="preserve">DELIVERY DETAILS</w:t>
            </w:r>
            <w:bookmarkEnd w:id="24"/>
          </w:p>
          <w:p>
            <w:pPr>
              <w:jc w:val="left"/>
            </w:pPr>
            <w:r>
              <w:rPr>
                <w:bCs/>
                <w:b/>
              </w:rPr>
              <w:t xml:space="preserve">Delivery Address:</w:t>
            </w:r>
            <w:r>
              <w:t xml:space="preserve"> </w:t>
            </w:r>
            <w:r>
              <w:t xml:space="preserve">Brisbane Fire and Rescue Depot, 220 Ipswich Road, Archerfield, Brisbane, QLD 4108, Australia</w:t>
            </w:r>
          </w:p>
          <w:p>
            <w:pPr>
              <w:jc w:val="left"/>
            </w:pPr>
            <w:r>
              <w:rPr>
                <w:bCs/>
                <w:b/>
              </w:rPr>
              <w:t xml:space="preserve">Delivery Window:</w:t>
            </w:r>
            <w:r>
              <w:t xml:space="preserve"> </w:t>
            </w:r>
            <w:r>
              <w:t xml:space="preserve">08:00 – 16:00 AEST, Monday to Friday</w:t>
            </w:r>
          </w:p>
          <w:p>
            <w:pPr>
              <w:jc w:val="left"/>
            </w:pPr>
            <w:r>
              <w:rPr>
                <w:bCs/>
                <w:b/>
              </w:rPr>
              <w:t xml:space="preserve">Incoterms:</w:t>
            </w:r>
            <w:r>
              <w:t xml:space="preserve"> </w:t>
            </w:r>
            <w:r>
              <w:t xml:space="preserve">DDP (Delivered Duty Paid) Brisbane</w:t>
            </w:r>
          </w:p>
          <w:p>
            <w:pPr>
              <w:jc w:val="left"/>
            </w:pPr>
            <w:r>
              <w:rPr>
                <w:bCs/>
                <w:b/>
              </w:rPr>
              <w:t xml:space="preserve">Freight:</w:t>
            </w:r>
            <w:r>
              <w:t xml:space="preserve"> </w:t>
            </w:r>
            <w:r>
              <w:t xml:space="preserve">Included in unit pricing</w:t>
            </w:r>
          </w:p>
        </w:tc>
      </w:tr>
    </w:tbl>
    <w:bookmarkStart w:id="25" w:name="Xe393b6e39feaaaec4f004c6296ea30073f0df2c"/>
    <w:p>
      <w:pPr>
        <w:pStyle w:val="Heading2"/>
      </w:pPr>
      <w:r>
        <w:t xml:space="preserve">LINE ITEMS — FIREFIGHTER EQUIPMENT FOR AUSTRALIA BRISBANE OPERATIONS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(AUD)</w:t>
            </w:r>
          </w:p>
        </w:tc>
        <w:tc>
          <w:tcPr/>
          <w:p>
            <w:pPr>
              <w:pStyle w:val="Compact"/>
              <w:jc w:val="right"/>
            </w:pPr>
            <w:r>
              <w:t xml:space="preserve">Total (AUD)</w:t>
            </w:r>
          </w:p>
        </w:tc>
      </w:tr>
      <w:tr>
        <w:tc>
          <w:tcPr/>
          <w:p>
            <w:pPr>
              <w:pStyle w:val="Compact"/>
              <w:jc w:val="left"/>
            </w:pPr>
            <w:r>
              <w:t xml:space="preserve">01</w:t>
            </w:r>
          </w:p>
        </w:tc>
        <w:tc>
          <w:tcPr/>
          <w:p>
            <w:pPr>
              <w:pStyle w:val="Compact"/>
              <w:jc w:val="left"/>
            </w:pPr>
            <w:r>
              <w:t xml:space="preserve">NFPA 1971 / AS/NZS 1851 compliant Firefighter Turnout Coat, Class 2, with reflective trim, suitable for Brisbane urban and bushfire conditions</w:t>
            </w:r>
          </w:p>
        </w:tc>
        <w:tc>
          <w:tcPr/>
          <w:p>
            <w:pPr>
              <w:pStyle w:val="Compact"/>
              <w:jc w:val="center"/>
            </w:pPr>
            <w:r>
              <w:t xml:space="preserve">120</w:t>
            </w:r>
          </w:p>
        </w:tc>
        <w:tc>
          <w:tcPr/>
          <w:p>
            <w:pPr>
              <w:pStyle w:val="Compact"/>
              <w:jc w:val="right"/>
            </w:pPr>
            <w:r>
              <w:t xml:space="preserve">$1,245.00</w:t>
            </w:r>
          </w:p>
        </w:tc>
        <w:tc>
          <w:tcPr/>
          <w:p>
            <w:pPr>
              <w:pStyle w:val="Compact"/>
              <w:jc w:val="right"/>
            </w:pPr>
            <w:r>
              <w:t xml:space="preserve">$149,400.00</w:t>
            </w:r>
          </w:p>
        </w:tc>
      </w:tr>
      <w:tr>
        <w:tc>
          <w:tcPr/>
          <w:p>
            <w:pPr>
              <w:pStyle w:val="Compact"/>
              <w:jc w:val="left"/>
            </w:pPr>
            <w:r>
              <w:t xml:space="preserve">02</w:t>
            </w:r>
          </w:p>
        </w:tc>
        <w:tc>
          <w:tcPr/>
          <w:p>
            <w:pPr>
              <w:pStyle w:val="Compact"/>
              <w:jc w:val="left"/>
            </w:pPr>
            <w:r>
              <w:t xml:space="preserve">Firefighter Turnout Trousers, Class 2, with integrated knee pads and moisture barrier, AS/NZS 1851 standard</w:t>
            </w:r>
          </w:p>
        </w:tc>
        <w:tc>
          <w:tcPr/>
          <w:p>
            <w:pPr>
              <w:pStyle w:val="Compact"/>
              <w:jc w:val="center"/>
            </w:pPr>
            <w:r>
              <w:t xml:space="preserve">120</w:t>
            </w:r>
          </w:p>
        </w:tc>
        <w:tc>
          <w:tcPr/>
          <w:p>
            <w:pPr>
              <w:pStyle w:val="Compact"/>
              <w:jc w:val="right"/>
            </w:pPr>
            <w:r>
              <w:t xml:space="preserve">$985.00</w:t>
            </w:r>
          </w:p>
        </w:tc>
        <w:tc>
          <w:tcPr/>
          <w:p>
            <w:pPr>
              <w:pStyle w:val="Compact"/>
              <w:jc w:val="right"/>
            </w:pPr>
            <w:r>
              <w:t xml:space="preserve">$118,200.00</w:t>
            </w:r>
          </w:p>
        </w:tc>
      </w:tr>
      <w:tr>
        <w:tc>
          <w:tcPr/>
          <w:p>
            <w:pPr>
              <w:pStyle w:val="Compact"/>
              <w:jc w:val="left"/>
            </w:pPr>
            <w:r>
              <w:t xml:space="preserve">03</w:t>
            </w:r>
          </w:p>
        </w:tc>
        <w:tc>
          <w:tcPr/>
          <w:p>
            <w:pPr>
              <w:pStyle w:val="Compact"/>
              <w:jc w:val="left"/>
            </w:pPr>
            <w:r>
              <w:t xml:space="preserve">Firefighter Structural Helmet, AS/NZS 1851 compliant, with face shield and chin strap, rated for Brisbane high-temperature environments</w:t>
            </w:r>
          </w:p>
        </w:tc>
        <w:tc>
          <w:tcPr/>
          <w:p>
            <w:pPr>
              <w:pStyle w:val="Compact"/>
              <w:jc w:val="center"/>
            </w:pPr>
            <w:r>
              <w:t xml:space="preserve">120</w:t>
            </w:r>
          </w:p>
        </w:tc>
        <w:tc>
          <w:tcPr/>
          <w:p>
            <w:pPr>
              <w:pStyle w:val="Compact"/>
              <w:jc w:val="right"/>
            </w:pPr>
            <w:r>
              <w:t xml:space="preserve">$620.00</w:t>
            </w:r>
          </w:p>
        </w:tc>
        <w:tc>
          <w:tcPr/>
          <w:p>
            <w:pPr>
              <w:pStyle w:val="Compact"/>
              <w:jc w:val="right"/>
            </w:pPr>
            <w:r>
              <w:t xml:space="preserve">$74,400.00</w:t>
            </w:r>
          </w:p>
        </w:tc>
      </w:tr>
      <w:tr>
        <w:tc>
          <w:tcPr/>
          <w:p>
            <w:pPr>
              <w:pStyle w:val="Compact"/>
              <w:jc w:val="left"/>
            </w:pPr>
            <w:r>
              <w:t xml:space="preserve">04</w:t>
            </w:r>
          </w:p>
        </w:tc>
        <w:tc>
          <w:tcPr/>
          <w:p>
            <w:pPr>
              <w:pStyle w:val="Compact"/>
              <w:jc w:val="left"/>
            </w:pPr>
            <w:r>
              <w:t xml:space="preserve">Firefighter Self-Contained Breathing Apparatus (SCBA), 6.8L cylinder, 45-minute duration, AS/NZS 1736 compliant, with digital gauge</w:t>
            </w:r>
          </w:p>
        </w:tc>
        <w:tc>
          <w:tcPr/>
          <w:p>
            <w:pPr>
              <w:pStyle w:val="Compact"/>
              <w:jc w:val="center"/>
            </w:pPr>
            <w:r>
              <w:t xml:space="preserve">85</w:t>
            </w:r>
          </w:p>
        </w:tc>
        <w:tc>
          <w:tcPr/>
          <w:p>
            <w:pPr>
              <w:pStyle w:val="Compact"/>
              <w:jc w:val="right"/>
            </w:pPr>
            <w:r>
              <w:t xml:space="preserve">$3,450.00</w:t>
            </w:r>
          </w:p>
        </w:tc>
        <w:tc>
          <w:tcPr/>
          <w:p>
            <w:pPr>
              <w:pStyle w:val="Compact"/>
              <w:jc w:val="right"/>
            </w:pPr>
            <w:r>
              <w:t xml:space="preserve">$293,250.00</w:t>
            </w:r>
          </w:p>
        </w:tc>
      </w:tr>
      <w:tr>
        <w:tc>
          <w:tcPr/>
          <w:p>
            <w:pPr>
              <w:pStyle w:val="Compact"/>
              <w:jc w:val="left"/>
            </w:pPr>
            <w:r>
              <w:t xml:space="preserve">05</w:t>
            </w:r>
          </w:p>
        </w:tc>
        <w:tc>
          <w:tcPr/>
          <w:p>
            <w:pPr>
              <w:pStyle w:val="Compact"/>
              <w:jc w:val="left"/>
            </w:pPr>
            <w:r>
              <w:t xml:space="preserve">Firefighter Thermal Imaging Camera, 640x480 resolution, IP67 rated, with 4-hour battery life, for structural firefighting in Brisbane high-rise buildings</w:t>
            </w:r>
          </w:p>
        </w:tc>
        <w:tc>
          <w:tcPr/>
          <w:p>
            <w:pPr>
              <w:pStyle w:val="Compact"/>
              <w:jc w:val="center"/>
            </w:pPr>
            <w:r>
              <w:t xml:space="preserve">40</w:t>
            </w:r>
          </w:p>
        </w:tc>
        <w:tc>
          <w:tcPr/>
          <w:p>
            <w:pPr>
              <w:pStyle w:val="Compact"/>
              <w:jc w:val="right"/>
            </w:pPr>
            <w:r>
              <w:t xml:space="preserve">$4,890.00</w:t>
            </w:r>
          </w:p>
        </w:tc>
        <w:tc>
          <w:tcPr/>
          <w:p>
            <w:pPr>
              <w:pStyle w:val="Compact"/>
              <w:jc w:val="right"/>
            </w:pPr>
            <w:r>
              <w:t xml:space="preserve">$195,600.00</w:t>
            </w:r>
          </w:p>
        </w:tc>
      </w:tr>
      <w:tr>
        <w:tc>
          <w:tcPr/>
          <w:p>
            <w:pPr>
              <w:pStyle w:val="Compact"/>
              <w:jc w:val="left"/>
            </w:pPr>
            <w:r>
              <w:t xml:space="preserve">06</w:t>
            </w:r>
          </w:p>
        </w:tc>
        <w:tc>
          <w:tcPr/>
          <w:p>
            <w:pPr>
              <w:pStyle w:val="Compact"/>
              <w:jc w:val="left"/>
            </w:pPr>
            <w:r>
              <w:t xml:space="preserve">Firefighter Protective Gloves, AS/NZS 2161.1 compliant, heat-resistant to 350°C, with touchscreen-compatible fingertips</w:t>
            </w:r>
          </w:p>
        </w:tc>
        <w:tc>
          <w:tcPr/>
          <w:p>
            <w:pPr>
              <w:pStyle w:val="Compact"/>
              <w:jc w:val="center"/>
            </w:pPr>
            <w:r>
              <w:t xml:space="preserve">240</w:t>
            </w:r>
          </w:p>
        </w:tc>
        <w:tc>
          <w:tcPr/>
          <w:p>
            <w:pPr>
              <w:pStyle w:val="Compact"/>
              <w:jc w:val="right"/>
            </w:pPr>
            <w:r>
              <w:t xml:space="preserve">$185.00</w:t>
            </w:r>
          </w:p>
        </w:tc>
        <w:tc>
          <w:tcPr/>
          <w:p>
            <w:pPr>
              <w:pStyle w:val="Compact"/>
              <w:jc w:val="right"/>
            </w:pPr>
            <w:r>
              <w:t xml:space="preserve">$44,400.00</w:t>
            </w:r>
          </w:p>
        </w:tc>
      </w:tr>
      <w:tr>
        <w:tc>
          <w:tcPr/>
          <w:p>
            <w:pPr>
              <w:pStyle w:val="Compact"/>
              <w:jc w:val="left"/>
            </w:pPr>
            <w:r>
              <w:t xml:space="preserve">07</w:t>
            </w:r>
          </w:p>
        </w:tc>
        <w:tc>
          <w:tcPr/>
          <w:p>
            <w:pPr>
              <w:pStyle w:val="Compact"/>
              <w:jc w:val="left"/>
            </w:pPr>
            <w:r>
              <w:t xml:space="preserve">Firefighter Safety Harness with D-ring attachment points, AS/NZS 1892 compliant, for high-angle rescue operations in Brisbane metropolitan area</w:t>
            </w:r>
          </w:p>
        </w:tc>
        <w:tc>
          <w:tcPr/>
          <w:p>
            <w:pPr>
              <w:pStyle w:val="Compact"/>
              <w:jc w:val="center"/>
            </w:pPr>
            <w:r>
              <w:t xml:space="preserve">60</w:t>
            </w:r>
          </w:p>
        </w:tc>
        <w:tc>
          <w:tcPr/>
          <w:p>
            <w:pPr>
              <w:pStyle w:val="Compact"/>
              <w:jc w:val="right"/>
            </w:pPr>
            <w:r>
              <w:t xml:space="preserve">$720.00</w:t>
            </w:r>
          </w:p>
        </w:tc>
        <w:tc>
          <w:tcPr/>
          <w:p>
            <w:pPr>
              <w:pStyle w:val="Compact"/>
              <w:jc w:val="right"/>
            </w:pPr>
            <w:r>
              <w:t xml:space="preserve">$43,200.00</w:t>
            </w:r>
          </w:p>
        </w:tc>
      </w:tr>
      <w:tr>
        <w:tc>
          <w:tcPr/>
          <w:p>
            <w:pPr>
              <w:pStyle w:val="Compact"/>
              <w:jc w:val="left"/>
            </w:pPr>
            <w:r>
              <w:t xml:space="preserve">08</w:t>
            </w:r>
          </w:p>
        </w:tc>
        <w:tc>
          <w:tcPr/>
          <w:p>
            <w:pPr>
              <w:pStyle w:val="Compact"/>
              <w:jc w:val="left"/>
            </w:pPr>
            <w:r>
              <w:t xml:space="preserve">Firefighter Radio Communication Unit, VHF/UHF dual-band, IP68 rated, 12-hour battery, compatible with Brisbane Fire and Rescue Service frequency allocations</w:t>
            </w:r>
          </w:p>
        </w:tc>
        <w:tc>
          <w:tcPr/>
          <w:p>
            <w:pPr>
              <w:pStyle w:val="Compact"/>
              <w:jc w:val="center"/>
            </w:pPr>
            <w:r>
              <w:t xml:space="preserve">120</w:t>
            </w:r>
          </w:p>
        </w:tc>
        <w:tc>
          <w:tcPr/>
          <w:p>
            <w:pPr>
              <w:pStyle w:val="Compact"/>
              <w:jc w:val="right"/>
            </w:pPr>
            <w:r>
              <w:t xml:space="preserve">$1,150.00</w:t>
            </w:r>
          </w:p>
        </w:tc>
        <w:tc>
          <w:tcPr/>
          <w:p>
            <w:pPr>
              <w:pStyle w:val="Compact"/>
              <w:jc w:val="right"/>
            </w:pPr>
            <w:r>
              <w:t xml:space="preserve">$138,000.00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$1,156,450.00</w:t>
            </w:r>
          </w:p>
        </w:tc>
      </w:tr>
      <w:tr>
        <w:tc>
          <w:tcPr/>
          <w:p>
            <w:pPr>
              <w:pStyle w:val="Compact"/>
              <w:jc w:val="left"/>
            </w:pPr>
            <w:r>
              <w:t xml:space="preserve">GST (10%)</w:t>
            </w:r>
          </w:p>
        </w:tc>
        <w:tc>
          <w:tcPr/>
          <w:p>
            <w:pPr>
              <w:pStyle w:val="Compact"/>
              <w:jc w:val="right"/>
            </w:pPr>
            <w:r>
              <w:t xml:space="preserve">$115,645.00</w:t>
            </w:r>
          </w:p>
        </w:tc>
      </w:tr>
      <w:tr>
        <w:tc>
          <w:tcPr/>
          <w:p>
            <w:pPr>
              <w:pStyle w:val="Compact"/>
              <w:jc w:val="left"/>
            </w:pPr>
            <w:r>
              <w:t xml:space="preserve">TOTAL PURCHASE ORDER VALUE (AUD)</w:t>
            </w:r>
          </w:p>
        </w:tc>
        <w:tc>
          <w:tcPr/>
          <w:p>
            <w:pPr>
              <w:pStyle w:val="Compact"/>
              <w:jc w:val="right"/>
            </w:pPr>
            <w:r>
              <w:t xml:space="preserve">$1,272,095.00</w:t>
            </w:r>
          </w:p>
        </w:tc>
      </w:tr>
    </w:tbl>
    <w:bookmarkEnd w:id="25"/>
    <w:bookmarkStart w:id="26" w:name="terms-and-conditions"/>
    <w:p>
      <w:pPr>
        <w:pStyle w:val="Heading2"/>
      </w:pPr>
      <w:r>
        <w:t xml:space="preserve">TERMS AND CONDITIONS</w:t>
      </w:r>
    </w:p>
    <w:p>
      <w:pPr>
        <w:numPr>
          <w:ilvl w:val="0"/>
          <w:numId w:val="1001"/>
        </w:numPr>
        <w:pStyle w:val="Compact"/>
      </w:pPr>
      <w:r>
        <w:t xml:space="preserve">All Firefighter equipment supplied under this Purchase Order must comply with the relevant Australian Standards (AS/NZS) and meet the minimum performance requirements set by the Queensland Fire and Emergency Services (QFES) for operational use in Australia Brisbane and surrounding regions.</w:t>
      </w:r>
    </w:p>
    <w:p>
      <w:pPr>
        <w:numPr>
          <w:ilvl w:val="0"/>
          <w:numId w:val="1001"/>
        </w:numPr>
        <w:pStyle w:val="Compact"/>
      </w:pPr>
      <w:r>
        <w:t xml:space="preserve">The Supplier warrants that all items listed in this Purchase Order are new, unused, and free from defects in materials and workmanship for a period of no less than five (5) years from the date of delivery to the Brisbane depot.</w:t>
      </w:r>
    </w:p>
    <w:p>
      <w:pPr>
        <w:numPr>
          <w:ilvl w:val="0"/>
          <w:numId w:val="1001"/>
        </w:numPr>
        <w:pStyle w:val="Compact"/>
      </w:pPr>
      <w:r>
        <w:t xml:space="preserve">Delivery of all Firefighter equipment shall be made to the Brisbane Fire and Rescue Depot at Archerfield, Queensland, Australia. The Supplier is responsible for all freight, insurance, and handling costs associated with delivery within Australia Brisbane.</w:t>
      </w:r>
    </w:p>
    <w:p>
      <w:pPr>
        <w:numPr>
          <w:ilvl w:val="0"/>
          <w:numId w:val="1001"/>
        </w:numPr>
        <w:pStyle w:val="Compact"/>
      </w:pPr>
      <w:r>
        <w:t xml:space="preserve">Payment shall be made within thirty (30) calendar days of receipt of a valid tax invoice from the Supplier, provided that all Firefighter equipment has been inspected and accepted by the Brisbane Fire and Rescue Service Procurement Division.</w:t>
      </w:r>
    </w:p>
    <w:p>
      <w:pPr>
        <w:numPr>
          <w:ilvl w:val="0"/>
          <w:numId w:val="1001"/>
        </w:numPr>
        <w:pStyle w:val="Compact"/>
      </w:pPr>
      <w:r>
        <w:t xml:space="preserve">The Supplier shall provide full documentation including certificates of conformity, test reports, and user manuals for each category of Firefighter equipment. All documentation must be in English and reference the applicable Australian Standards.</w:t>
      </w:r>
    </w:p>
    <w:p>
      <w:pPr>
        <w:numPr>
          <w:ilvl w:val="0"/>
          <w:numId w:val="1001"/>
        </w:numPr>
        <w:pStyle w:val="Compact"/>
      </w:pPr>
      <w:r>
        <w:t xml:space="preserve">In the event of non-conforming Firefighter equipment, the Supplier shall, at their own cost, replace or repair the affected items within fourteen (14) business days of written notice from the Brisbane Fire and Rescue Service.</w:t>
      </w:r>
    </w:p>
    <w:p>
      <w:pPr>
        <w:numPr>
          <w:ilvl w:val="0"/>
          <w:numId w:val="1001"/>
        </w:numPr>
        <w:pStyle w:val="Compact"/>
      </w:pPr>
      <w:r>
        <w:t xml:space="preserve">This Purchase Order is governed by the laws of the State of Queensland, Australia. Any disputes arising from this Purchase Order shall be subject to the exclusive jurisdiction of the courts of Australia Brisbane.</w:t>
      </w:r>
    </w:p>
    <w:p>
      <w:pPr>
        <w:numPr>
          <w:ilvl w:val="0"/>
          <w:numId w:val="1001"/>
        </w:numPr>
        <w:pStyle w:val="Compact"/>
      </w:pPr>
      <w:r>
        <w:t xml:space="preserve">The Supplier acknowledges that the Firefighter equipment procured under this Purchase Order is intended for life-safety operations in Australia Brisbane, including structural fires, bushfire response, and technical rescue. The Supplier accepts full liability for any failure of equipment that results in injury or loss of life to a Firefighter or member of the public.</w:t>
      </w:r>
    </w:p>
    <w:p>
      <w:pPr>
        <w:numPr>
          <w:ilvl w:val="0"/>
          <w:numId w:val="1001"/>
        </w:numPr>
        <w:pStyle w:val="Compact"/>
      </w:pPr>
      <w:r>
        <w:t xml:space="preserve">Partial deliveries are not permitted unless prior written approval is obtained from the Brisbane Fire and Rescue Service Procurement Manager. All items under this Purchase Order must be delivered as a single consignment by the Required Delivery Date.</w:t>
      </w:r>
    </w:p>
    <w:p>
      <w:pPr>
        <w:numPr>
          <w:ilvl w:val="0"/>
          <w:numId w:val="1001"/>
        </w:numPr>
        <w:pStyle w:val="Compact"/>
      </w:pPr>
      <w:r>
        <w:t xml:space="preserve">The Supplier shall maintain adequate insurance coverage, including public liability insurance of no less than AUD 20,000,000, for the duration of this Purchase Order and the warranty period.</w:t>
      </w:r>
    </w:p>
    <w:bookmarkEnd w:id="26"/>
    <w:bookmarkStart w:id="27" w:name="authorisation-and-acceptance"/>
    <w:p>
      <w:pPr>
        <w:pStyle w:val="Heading2"/>
      </w:pPr>
      <w:r>
        <w:t xml:space="preserve">AUTHORISATION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Authorised by (Buyer):</w:t>
            </w:r>
          </w:p>
          <w:p>
            <w:pPr>
              <w:jc w:val="left"/>
            </w:pPr>
            <w:r>
              <w:t xml:space="preserve">Name: Ms. Sarah Mitchell</w:t>
            </w:r>
          </w:p>
          <w:p>
            <w:pPr>
              <w:jc w:val="left"/>
            </w:pPr>
            <w:r>
              <w:t xml:space="preserve">Title: Procurement Manager, Brisbane Fire and Rescue Service</w:t>
            </w:r>
          </w:p>
          <w:p>
            <w:pPr>
              <w:jc w:val="left"/>
            </w:pPr>
            <w:r>
              <w:t xml:space="preserve">Signature: ___________________________</w:t>
            </w:r>
          </w:p>
          <w:p>
            <w:pPr>
              <w:jc w:val="left"/>
            </w:pPr>
            <w:r>
              <w:t xml:space="preserve">Date: 14 June 2025</w:t>
            </w:r>
          </w:p>
        </w:tc>
        <w:tc>
          <w:tcPr/>
          <w:p>
            <w:pPr>
              <w:jc w:val="left"/>
            </w:pPr>
            <w:r>
              <w:rPr>
                <w:bCs/>
                <w:b/>
              </w:rPr>
              <w:t xml:space="preserve">Accepted by (Supplier):</w:t>
            </w:r>
          </w:p>
          <w:p>
            <w:pPr>
              <w:jc w:val="left"/>
            </w:pPr>
            <w:r>
              <w:t xml:space="preserve">Name: Mr. David Henderson</w:t>
            </w:r>
          </w:p>
          <w:p>
            <w:pPr>
              <w:jc w:val="left"/>
            </w:pPr>
            <w:r>
              <w:t xml:space="preserve">Title: Sales Director, Australasian Firefighter Safety Equipment Pty Ltd</w:t>
            </w:r>
          </w:p>
          <w:p>
            <w:pPr>
              <w:jc w:val="left"/>
            </w:pPr>
            <w:r>
              <w:t xml:space="preserve">Signature: ___________________________</w:t>
            </w:r>
          </w:p>
          <w:p>
            <w:pPr>
              <w:jc w:val="left"/>
            </w:pPr>
            <w:r>
              <w:t xml:space="preserve">Date: _______________</w:t>
            </w:r>
          </w:p>
        </w:tc>
      </w:tr>
    </w:tbl>
    <w:p>
      <w:pPr>
        <w:pStyle w:val="BodyText"/>
      </w:pPr>
      <w:r>
        <w:t xml:space="preserve">This Purchase Order document (PO-BFRS-2025-04782) has been issued by the Brisbane Fire and Rescue Service for the procurement of Firefighter operational equipment for deployment across Australia Brisbane. This document constitutes a binding agreement between the Buyer and the Supplier upon signature by both parties. All Firefighter equipment must be stored, maintained, and deployed in accordance with QFES operational guidelines for the Australia Brisbane metropolitan and regional fire response zones.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Australia Brisbane</dc:title>
  <dc:creator/>
  <dc:language>en</dc:language>
  <cp:keywords/>
  <dcterms:created xsi:type="dcterms:W3CDTF">2026-10-10T06:39:23Z</dcterms:created>
  <dcterms:modified xsi:type="dcterms:W3CDTF">2026-10-10T06:39:23Z</dcterms:modified>
</cp:coreProperties>
</file>

<file path=docProps/custom.xml><?xml version="1.0" encoding="utf-8"?>
<Properties xmlns="http://schemas.openxmlformats.org/officeDocument/2006/custom-properties" xmlns:vt="http://schemas.openxmlformats.org/officeDocument/2006/docPropsVTypes"/>
</file>