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Firefighter Equipment &amp; Protective Gear Procurement</w:t>
      </w:r>
    </w:p>
    <w:p>
      <w:pPr>
        <w:pStyle w:val="BodyText"/>
      </w:pPr>
      <w:r>
        <w:t xml:space="preserve">Brussels-Capital Region, Belgium</w:t>
      </w:r>
    </w:p>
    <w:p>
      <w:pPr>
        <w:pStyle w:val="BodyText"/>
      </w:pPr>
      <w:r>
        <w:t xml:space="preserve">PO No.: BB-FIRE-2025-04871</w:t>
      </w:r>
    </w:p>
    <w:bookmarkEnd w:id="20"/>
    <w:bookmarkStart w:id="21" w:name="order-details"/>
    <w:p>
      <w:pPr>
        <w:pStyle w:val="Heading2"/>
      </w:pPr>
      <w:r>
        <w:t xml:space="preserve">1.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15 August 2025</w:t>
            </w:r>
          </w:p>
        </w:tc>
      </w:tr>
      <w:tr>
        <w:tc>
          <w:tcPr/>
          <w:p>
            <w:pPr>
              <w:pStyle w:val="Compact"/>
              <w:jc w:val="left"/>
            </w:pPr>
            <w:r>
              <w:rPr>
                <w:bCs/>
                <w:b/>
              </w:rPr>
              <w:t xml:space="preserve">Delivery Location:</w:t>
            </w:r>
          </w:p>
        </w:tc>
        <w:tc>
          <w:tcPr/>
          <w:p>
            <w:pPr>
              <w:pStyle w:val="Compact"/>
              <w:jc w:val="left"/>
            </w:pPr>
            <w:r>
              <w:t xml:space="preserve">Brussels Firefighter Headquarters, Rue de la Loi 200, 1040 Brussels, Belgium</w:t>
            </w:r>
          </w:p>
        </w:tc>
      </w:tr>
      <w:tr>
        <w:tc>
          <w:tcPr/>
          <w:p>
            <w:pPr>
              <w:pStyle w:val="Compact"/>
              <w:jc w:val="left"/>
            </w:pPr>
            <w:r>
              <w:rPr>
                <w:bCs/>
                <w:b/>
              </w:rPr>
              <w:t xml:space="preserve">Payment Terms:</w:t>
            </w:r>
          </w:p>
        </w:tc>
        <w:tc>
          <w:tcPr/>
          <w:p>
            <w:pPr>
              <w:pStyle w:val="Compact"/>
              <w:jc w:val="left"/>
            </w:pPr>
            <w:r>
              <w:t xml:space="preserve">Net 45 days from invoice date, in accordance with Belgian public procurement regulations</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Applicable Law:</w:t>
            </w:r>
          </w:p>
        </w:tc>
        <w:tc>
          <w:tcPr/>
          <w:p>
            <w:pPr>
              <w:pStyle w:val="Compact"/>
              <w:jc w:val="left"/>
            </w:pPr>
            <w:r>
              <w:t xml:space="preserve">Belgian Federal Law, Brussels-Capital Region Public Procurement Code</w:t>
            </w:r>
          </w:p>
        </w:tc>
      </w:tr>
    </w:tbl>
    <w:bookmarkEnd w:id="21"/>
    <w:bookmarkStart w:id="22" w:name="purchasing-authority-buyer"/>
    <w:p>
      <w:pPr>
        <w:pStyle w:val="Heading3"/>
      </w:pPr>
      <w:r>
        <w:t xml:space="preserve">Purchasing Authority (Buyer)</w:t>
      </w:r>
    </w:p>
    <w:p>
      <w:pPr>
        <w:pStyle w:val="FirstParagraph"/>
      </w:pPr>
      <w:r>
        <w:rPr>
          <w:bCs/>
          <w:b/>
        </w:rPr>
        <w:t xml:space="preserve">Brussels-Capital Region Firefighter Service</w:t>
      </w:r>
    </w:p>
    <w:p>
      <w:pPr>
        <w:pStyle w:val="BodyText"/>
      </w:pPr>
      <w:r>
        <w:t xml:space="preserve">Service de l'Incendie et du Secours de la Région de Bruxelles-Capitale</w:t>
      </w:r>
    </w:p>
    <w:p>
      <w:pPr>
        <w:pStyle w:val="BodyText"/>
      </w:pPr>
      <w:r>
        <w:t xml:space="preserve">Rue de la Loi 200</w:t>
      </w:r>
    </w:p>
    <w:p>
      <w:pPr>
        <w:pStyle w:val="BodyText"/>
      </w:pPr>
      <w:r>
        <w:t xml:space="preserve">1040 Brussels, Belgium</w:t>
      </w:r>
    </w:p>
    <w:p>
      <w:pPr>
        <w:pStyle w:val="BodyText"/>
      </w:pPr>
      <w:r>
        <w:t xml:space="preserve">VAT No.: BE 0456.789.123</w:t>
      </w:r>
    </w:p>
    <w:p>
      <w:pPr>
        <w:pStyle w:val="BodyText"/>
      </w:pPr>
      <w:r>
        <w:t xml:space="preserve">Contact: Commander A. Vermeulen</w:t>
      </w:r>
    </w:p>
    <w:p>
      <w:pPr>
        <w:pStyle w:val="BodyText"/>
      </w:pPr>
      <w:r>
        <w:t xml:space="preserve">Email: procurement@fire.brussels.be</w:t>
      </w:r>
    </w:p>
    <w:p>
      <w:pPr>
        <w:pStyle w:val="BodyText"/>
      </w:pPr>
      <w:r>
        <w:t xml:space="preserve">Phone: +32 2 542 70 00</w:t>
      </w:r>
    </w:p>
    <w:bookmarkEnd w:id="22"/>
    <w:bookmarkStart w:id="23" w:name="supplier-seller"/>
    <w:p>
      <w:pPr>
        <w:pStyle w:val="Heading3"/>
      </w:pPr>
      <w:r>
        <w:t xml:space="preserve">Supplier (Seller)</w:t>
      </w:r>
    </w:p>
    <w:p>
      <w:pPr>
        <w:pStyle w:val="FirstParagraph"/>
      </w:pPr>
      <w:r>
        <w:rPr>
          <w:bCs/>
          <w:b/>
        </w:rPr>
        <w:t xml:space="preserve">FireSafe Europe BVBA</w:t>
      </w:r>
    </w:p>
    <w:p>
      <w:pPr>
        <w:pStyle w:val="BodyText"/>
      </w:pPr>
      <w:r>
        <w:t xml:space="preserve">Industriepark 45, B-2000 Antwerp</w:t>
      </w:r>
    </w:p>
    <w:p>
      <w:pPr>
        <w:pStyle w:val="BodyText"/>
      </w:pPr>
      <w:r>
        <w:t xml:space="preserve">Belgium</w:t>
      </w:r>
    </w:p>
    <w:p>
      <w:pPr>
        <w:pStyle w:val="BodyText"/>
      </w:pPr>
      <w:r>
        <w:t xml:space="preserve">VAT No.: BE 0712.345.678</w:t>
      </w:r>
    </w:p>
    <w:p>
      <w:pPr>
        <w:pStyle w:val="BodyText"/>
      </w:pPr>
      <w:r>
        <w:t xml:space="preserve">Contact: Mr. J. De Smet, Sales Director</w:t>
      </w:r>
    </w:p>
    <w:p>
      <w:pPr>
        <w:pStyle w:val="BodyText"/>
      </w:pPr>
      <w:r>
        <w:t xml:space="preserve">Email: orders@firesafe-europe.be</w:t>
      </w:r>
    </w:p>
    <w:p>
      <w:pPr>
        <w:pStyle w:val="BodyText"/>
      </w:pPr>
      <w:r>
        <w:t xml:space="preserve">Phone: +32 3 232 45 67</w:t>
      </w:r>
    </w:p>
    <w:bookmarkEnd w:id="23"/>
    <w:bookmarkStart w:id="24" w:name="X9aae51ba5df548d5d83342c17a26b68d5985ec0"/>
    <w:p>
      <w:pPr>
        <w:pStyle w:val="Heading2"/>
      </w:pPr>
      <w:r>
        <w:t xml:space="preserve">2. Line Items – Firefighter Equipment for Brussels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 469:2020 Certified Firefighter Protective Suit (Turnout Gear) – Full ensemble including jacket, trousers, and integrated thermal layer, compliant with Belgian and EU safety standards for active Firefighter duty in Brussels urban environments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Firefighter Self-Contained Breathing Apparatus (SCBA) – 6.8L composite cylinder, 30-minute rated, EN 137:2006 certified, for structural Firefighter operations in Brussels high-rise buildings</w:t>
            </w:r>
          </w:p>
        </w:tc>
        <w:tc>
          <w:tcPr/>
          <w:p>
            <w:pPr>
              <w:pStyle w:val="Compact"/>
              <w:jc w:val="left"/>
            </w:pPr>
            <w:r>
              <w:t xml:space="preserve">80</w:t>
            </w:r>
          </w:p>
        </w:tc>
        <w:tc>
          <w:tcPr/>
          <w:p>
            <w:pPr>
              <w:pStyle w:val="Compact"/>
              <w:jc w:val="left"/>
            </w:pPr>
            <w:r>
              <w:t xml:space="preserve">2,400.00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Firefighter Helmet with Integrated Visor and Communication Module – EN 443:2009 compliant, designed for the Brussels Firefighter Service with bilingual (French/Dutch) radio integration</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Firefighter Safety Gloves – EN 407:2023, heat-resistant up to 350°C, with touchscreen-compatible fingertips for use with Brussels emergency dispatch tablets</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05</w:t>
            </w:r>
          </w:p>
        </w:tc>
        <w:tc>
          <w:tcPr/>
          <w:p>
            <w:pPr>
              <w:pStyle w:val="Compact"/>
              <w:jc w:val="left"/>
            </w:pPr>
            <w:r>
              <w:t xml:space="preserve">Firefighter Safety Boots – EN ISO 20345 S3, steel-toe, metatarsal guard, anti-static, rated for Belgian urban and industrial Firefighter deployment in Brussels</w:t>
            </w:r>
          </w:p>
        </w:tc>
        <w:tc>
          <w:tcPr/>
          <w:p>
            <w:pPr>
              <w:pStyle w:val="Compact"/>
              <w:jc w:val="left"/>
            </w:pPr>
            <w:r>
              <w:t xml:space="preserve">120</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Firefighter Thermal Imaging Camera – 640x480 resolution, 320m detection range, for locating victims in smoke-filled structures across the Brussels-Capital Region</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Firefighter Rescue Harness and Lanyard Set – EN 361/363 certified, for aerial and confined-space Firefighter rescue operations in Brussels infrastructure</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Firefighter Training Mannequin and Simulated Fire Module – For annual Firefighter competency training at the Brussels Firefighter Academy, compliant with EU occupational health directives</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gridSpan w:val="4"/>
          </w:tcPr>
          <w:p>
            <w:pPr>
              <w:pStyle w:val="Compact"/>
              <w:jc w:val="left"/>
            </w:pPr>
            <w:r>
              <w:t xml:space="preserve">TOTAL PURCHASE ORDER VALUE (excl. VAT)</w:t>
            </w:r>
          </w:p>
        </w:tc>
        <w:tc>
          <w:tcPr/>
          <w:p>
            <w:pPr>
              <w:pStyle w:val="Compact"/>
              <w:jc w:val="left"/>
            </w:pPr>
            <w:r>
              <w:t xml:space="preserve">623,000.00</w:t>
            </w:r>
          </w:p>
        </w:tc>
      </w:tr>
      <w:tr>
        <w:tc>
          <w:tcPr>
            <w:gridSpan w:val="4"/>
          </w:tcPr>
          <w:p>
            <w:pPr>
              <w:pStyle w:val="Compact"/>
              <w:jc w:val="left"/>
            </w:pPr>
            <w:r>
              <w:t xml:space="preserve">VAT (21% – Belgian Standard Rate)</w:t>
            </w:r>
          </w:p>
        </w:tc>
        <w:tc>
          <w:tcPr/>
          <w:p>
            <w:pPr>
              <w:pStyle w:val="Compact"/>
              <w:jc w:val="left"/>
            </w:pPr>
            <w:r>
              <w:t xml:space="preserve">130,830.00</w:t>
            </w:r>
          </w:p>
        </w:tc>
      </w:tr>
      <w:tr>
        <w:tc>
          <w:tcPr>
            <w:gridSpan w:val="4"/>
          </w:tcPr>
          <w:p>
            <w:pPr>
              <w:pStyle w:val="Compact"/>
              <w:jc w:val="left"/>
            </w:pPr>
            <w:r>
              <w:t xml:space="preserve">GRAND TOTAL (incl. VAT)</w:t>
            </w:r>
          </w:p>
        </w:tc>
        <w:tc>
          <w:tcPr/>
          <w:p>
            <w:pPr>
              <w:pStyle w:val="Compact"/>
              <w:jc w:val="left"/>
            </w:pPr>
            <w:r>
              <w:t xml:space="preserve">753,830.00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Compliance:</w:t>
      </w:r>
      <w:r>
        <w:t xml:space="preserve"> </w:t>
      </w:r>
      <w:r>
        <w:t xml:space="preserve">All Firefighter equipment supplied under this Purchase Order must meet or exceed the applicable European Union directives and Belgian national standards. The Brussels-Capital Region Firefighter Service requires full CE marking and EN certification documentation to accompany every delivery.</w:t>
      </w:r>
    </w:p>
    <w:p>
      <w:pPr>
        <w:numPr>
          <w:ilvl w:val="0"/>
          <w:numId w:val="1001"/>
        </w:numPr>
        <w:pStyle w:val="Compact"/>
      </w:pPr>
      <w:r>
        <w:rPr>
          <w:bCs/>
          <w:b/>
        </w:rPr>
        <w:t xml:space="preserve">Delivery:</w:t>
      </w:r>
      <w:r>
        <w:t xml:space="preserve"> </w:t>
      </w:r>
      <w:r>
        <w:t xml:space="preserve">The Supplier shall deliver all Firefighter equipment to the designated Brussels Firefighter Headquarters within the timeframe specified. Partial deliveries are not permitted unless pre-approved in writing by the Purchasing Authority. Delivery must be made during standard Belgian business hours (08:00–17:00 CET).</w:t>
      </w:r>
    </w:p>
    <w:p>
      <w:pPr>
        <w:numPr>
          <w:ilvl w:val="0"/>
          <w:numId w:val="1001"/>
        </w:numPr>
        <w:pStyle w:val="Compact"/>
      </w:pPr>
      <w:r>
        <w:rPr>
          <w:bCs/>
          <w:b/>
        </w:rPr>
        <w:t xml:space="preserve">Inspection and Acceptance:</w:t>
      </w:r>
      <w:r>
        <w:t xml:space="preserve"> </w:t>
      </w:r>
      <w:r>
        <w:t xml:space="preserve">Upon arrival in Brussels, the Firefighter Service's technical team shall inspect all items within five (5) working days. Any Firefighter gear found to be non-conforming, damaged, or lacking required certification shall be rejected and replaced at the Supplier's sole expense within ten (10) working days.</w:t>
      </w:r>
    </w:p>
    <w:p>
      <w:pPr>
        <w:numPr>
          <w:ilvl w:val="0"/>
          <w:numId w:val="1001"/>
        </w:numPr>
        <w:pStyle w:val="Compact"/>
      </w:pPr>
      <w:r>
        <w:rPr>
          <w:bCs/>
          <w:b/>
        </w:rPr>
        <w:t xml:space="preserve">Warranty:</w:t>
      </w:r>
      <w:r>
        <w:t xml:space="preserve"> </w:t>
      </w:r>
      <w:r>
        <w:t xml:space="preserve">The Supplier guarantees a minimum five (5) year warranty on all structural Firefighter protective equipment and a three (3) year warranty on electronic devices (thermal imaging cameras, communication modules). Warranty service must be available within the Brussels-Capital Region.</w:t>
      </w:r>
    </w:p>
    <w:p>
      <w:pPr>
        <w:numPr>
          <w:ilvl w:val="0"/>
          <w:numId w:val="1001"/>
        </w:numPr>
        <w:pStyle w:val="Compact"/>
      </w:pPr>
      <w:r>
        <w:rPr>
          <w:bCs/>
          <w:b/>
        </w:rPr>
        <w:t xml:space="preserve">Payment:</w:t>
      </w:r>
      <w:r>
        <w:t xml:space="preserve"> </w:t>
      </w:r>
      <w:r>
        <w:t xml:space="preserve">Payment shall be made via bank transfer to the Supplier's Belgian bank account within forty-five (45) days of receipt of a valid invoice, in accordance with the Belgian Law on Late Payment in Commercial Transactions (2003).</w:t>
      </w:r>
    </w:p>
    <w:p>
      <w:pPr>
        <w:numPr>
          <w:ilvl w:val="0"/>
          <w:numId w:val="1001"/>
        </w:numPr>
        <w:pStyle w:val="Compact"/>
      </w:pPr>
      <w:r>
        <w:rPr>
          <w:bCs/>
          <w:b/>
        </w:rPr>
        <w:t xml:space="preserve">Confidentiality:</w:t>
      </w:r>
      <w:r>
        <w:t xml:space="preserve"> </w:t>
      </w:r>
      <w:r>
        <w:t xml:space="preserve">The Supplier acknowledges that this Purchase Order relates to the operational readiness of the Brussels Firefighter Service. All details of this procurement shall be treated as confidential and shall not be disclosed to third parties without written consent from the Brussels-Capital Region administration.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strikes affecting Belgian logistics, or government-mandated closures within the Brussels-Capital Region.</w:t>
      </w:r>
    </w:p>
    <w:p>
      <w:pPr>
        <w:numPr>
          <w:ilvl w:val="0"/>
          <w:numId w:val="1001"/>
        </w:numPr>
        <w:pStyle w:val="Compact"/>
      </w:pPr>
      <w:r>
        <w:rPr>
          <w:bCs/>
          <w:b/>
        </w:rPr>
        <w:t xml:space="preserve">Governing Law and Jurisdiction:</w:t>
      </w:r>
      <w:r>
        <w:t xml:space="preserve"> </w:t>
      </w:r>
      <w:r>
        <w:t xml:space="preserve">This Purchase Order shall be governed by the laws of the Kingdom of Belgium. Any disputes arising from this Firefighter equipment procurement shall be submitted to the competent courts of Brussels, Belgium.</w:t>
      </w:r>
    </w:p>
    <w:p>
      <w:pPr>
        <w:numPr>
          <w:ilvl w:val="0"/>
          <w:numId w:val="1001"/>
        </w:numPr>
        <w:pStyle w:val="Compact"/>
      </w:pPr>
      <w:r>
        <w:rPr>
          <w:bCs/>
          <w:b/>
        </w:rPr>
        <w:t xml:space="preserve">Sustainability:</w:t>
      </w:r>
      <w:r>
        <w:t xml:space="preserve"> </w:t>
      </w:r>
      <w:r>
        <w:t xml:space="preserve">In line with the Brussels-Capital Region's environmental policy, the Supplier shall ensure that all Firefighter equipment packaging is recyclable and that end-of-life disposal instructions are provided for all components.</w:t>
      </w:r>
    </w:p>
    <w:bookmarkEnd w:id="25"/>
    <w:bookmarkStart w:id="26" w:name="authorisation-and-signatures"/>
    <w:p>
      <w:pPr>
        <w:pStyle w:val="Heading2"/>
      </w:pPr>
      <w:r>
        <w:t xml:space="preserve">4. Authorisation and Signatures</w:t>
      </w:r>
    </w:p>
    <w:p>
      <w:pPr>
        <w:pStyle w:val="FirstParagraph"/>
      </w:pPr>
      <w:r>
        <w:t xml:space="preserve">This Purchase Order for Firefighter equipment in the Brussels-Capital Region, Belgium, is authorised and binding upon signature by both parties below. By signing, the Supplier confirms acceptance of all terms, conditions, and specifications outlined in this document.</w:t>
      </w:r>
    </w:p>
    <w:bookmarkEnd w:id="26"/>
    <w:p>
      <w:pPr>
        <w:pStyle w:val="BodyText"/>
      </w:pPr>
      <w:r>
        <w:rPr>
          <w:bCs/>
          <w:b/>
        </w:rPr>
        <w:t xml:space="preserve">For the Brussels Firefighter Service (Buyer)</w:t>
      </w:r>
      <w:r>
        <w:br/>
      </w:r>
      <w:r>
        <w:t xml:space="preserve">Commander A. Vermeulen</w:t>
      </w:r>
      <w:r>
        <w:br/>
      </w:r>
      <w:r>
        <w:t xml:space="preserve">Date: _______________</w:t>
      </w:r>
    </w:p>
    <w:p>
      <w:pPr>
        <w:pStyle w:val="BodyText"/>
      </w:pPr>
      <w:r>
        <w:rPr>
          <w:bCs/>
          <w:b/>
        </w:rPr>
        <w:t xml:space="preserve">For FireSafe Europe BVBA (Supplier)</w:t>
      </w:r>
      <w:r>
        <w:br/>
      </w:r>
      <w:r>
        <w:t xml:space="preserve">Mr. J. De Smet</w:t>
      </w:r>
      <w:r>
        <w:br/>
      </w:r>
      <w:r>
        <w:t xml:space="preserve">Date: _______________</w:t>
      </w:r>
    </w:p>
    <w:p>
      <w:pPr>
        <w:pStyle w:val="BodyText"/>
      </w:pPr>
      <w:r>
        <w:t xml:space="preserve">Purchase Order BB-FIRE-2025-04871 | Brussels-Capital Region Firefighter Service | Rue de la Loi 200, 1040 Brussels, Belgium</w:t>
      </w:r>
    </w:p>
    <w:p>
      <w:pPr>
        <w:pStyle w:val="BodyText"/>
      </w:pPr>
      <w:r>
        <w:t xml:space="preserve">This document is issued under the Belgian Public Procurement Code. All Firefighter equipment procured herein is intended exclusively for the protection and operational use of Firefighter personnel serving the Brussels-Capital Region, Belgium.</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Belgium Brussels</dc:title>
  <dc:creator/>
  <dc:language>en</dc:language>
  <cp:keywords/>
  <dcterms:created xsi:type="dcterms:W3CDTF">2026-10-10T02:32:11Z</dcterms:created>
  <dcterms:modified xsi:type="dcterms:W3CDTF">2026-10-10T02:32:11Z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