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urchase-order"/>
    <w:p>
      <w:pPr>
        <w:pStyle w:val="Heading1"/>
      </w:pPr>
      <w:r>
        <w:t xml:space="preserve">PURCHASE ORDER</w:t>
      </w:r>
    </w:p>
    <w:p>
      <w:pPr>
        <w:pStyle w:val="FirstParagraph"/>
      </w:pPr>
      <w:r>
        <w:t xml:space="preserve">Firefighter Equipment &amp; Operational Supplies</w:t>
      </w:r>
    </w:p>
    <w:p>
      <w:pPr>
        <w:pStyle w:val="BodyText"/>
      </w:pPr>
      <w:r>
        <w:t xml:space="preserve">City of Rio de Janeiro, State of Rio de Janeiro, Brazil</w:t>
      </w:r>
    </w:p>
    <w:p>
      <w:pPr>
        <w:pStyle w:val="BodyText"/>
      </w:pPr>
      <w:r>
        <w:t xml:space="preserve">PO No. RJ-FD-2025-04871</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Brazilian Real (BRL / R$)</w:t>
      </w:r>
    </w:p>
    <w:p>
      <w:pPr>
        <w:pStyle w:val="BodyText"/>
      </w:pPr>
      <w:r>
        <w:rPr>
          <w:bCs/>
          <w:b/>
        </w:rPr>
        <w:t xml:space="preserve">Delivery Location:</w:t>
      </w:r>
      <w:r>
        <w:br/>
      </w:r>
      <w:r>
        <w:t xml:space="preserve">Corpo de Bombeiros Militar do Estado do Rio de Janeiro</w:t>
      </w:r>
      <w:r>
        <w:br/>
      </w:r>
      <w:r>
        <w:t xml:space="preserve">Av. Pasteur, 436 – Urca</w:t>
      </w:r>
      <w:r>
        <w:br/>
      </w:r>
      <w:r>
        <w:t xml:space="preserve">Rio de Janeiro – RJ, 22290-180</w:t>
      </w:r>
      <w:r>
        <w:br/>
      </w:r>
      <w:r>
        <w:t xml:space="preserve">Brazil</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Authority (Buyer)</w:t>
            </w:r>
          </w:p>
        </w:tc>
        <w:tc>
          <w:tcPr/>
          <w:p>
            <w:pPr>
              <w:pStyle w:val="Compact"/>
              <w:jc w:val="left"/>
            </w:pPr>
            <w:r>
              <w:t xml:space="preserve">Supplier (Seller)</w:t>
            </w:r>
          </w:p>
        </w:tc>
      </w:tr>
      <w:tr>
        <w:tc>
          <w:tcPr/>
          <w:p>
            <w:pPr>
              <w:pStyle w:val="Compact"/>
              <w:jc w:val="left"/>
            </w:pPr>
            <w:r>
              <w:rPr>
                <w:bCs/>
                <w:b/>
              </w:rPr>
              <w:t xml:space="preserve">Corpo de Bombeiros Militar do Estado do Rio de Janeiro (CBMERJ)</w:t>
            </w:r>
            <w:r>
              <w:br/>
            </w:r>
            <w:r>
              <w:t xml:space="preserve">Firefighter Command Headquarters</w:t>
            </w:r>
            <w:r>
              <w:br/>
            </w:r>
            <w:r>
              <w:t xml:space="preserve">Av. Pasteur, 436 – Urca</w:t>
            </w:r>
            <w:r>
              <w:br/>
            </w:r>
            <w:r>
              <w:t xml:space="preserve">Rio de Janeiro – RJ, 22290-180</w:t>
            </w:r>
            <w:r>
              <w:br/>
            </w:r>
            <w:r>
              <w:t xml:space="preserve">Brazil</w:t>
            </w:r>
            <w:r>
              <w:br/>
            </w:r>
            <w:r>
              <w:t xml:space="preserve">CNPJ: 33.456.789/0001-12</w:t>
            </w:r>
            <w:r>
              <w:br/>
            </w:r>
            <w:r>
              <w:t xml:space="preserve">Contact: Major Ricardo Almeida, Procurement Officer</w:t>
            </w:r>
            <w:r>
              <w:br/>
            </w:r>
            <w:r>
              <w:t xml:space="preserve">Email: compras@cbmerj.rj.gov.br</w:t>
            </w:r>
          </w:p>
        </w:tc>
        <w:tc>
          <w:tcPr/>
          <w:p>
            <w:pPr>
              <w:pStyle w:val="Compact"/>
              <w:jc w:val="left"/>
            </w:pPr>
            <w:r>
              <w:rPr>
                <w:bCs/>
                <w:b/>
              </w:rPr>
              <w:t xml:space="preserve">TitanFire Equipamentos de Proteção Individual Ltda.</w:t>
            </w:r>
            <w:r>
              <w:br/>
            </w:r>
            <w:r>
              <w:t xml:space="preserve">Rua das Indústrias, 1250 – Distrito Industrial</w:t>
            </w:r>
            <w:r>
              <w:br/>
            </w:r>
            <w:r>
              <w:t xml:space="preserve">São Paulo – SP, 04578-000</w:t>
            </w:r>
            <w:r>
              <w:br/>
            </w:r>
            <w:r>
              <w:t xml:space="preserve">Brazil</w:t>
            </w:r>
            <w:r>
              <w:br/>
            </w:r>
            <w:r>
              <w:t xml:space="preserve">CNPJ: 12.345.678/0001-90</w:t>
            </w:r>
            <w:r>
              <w:br/>
            </w:r>
            <w:r>
              <w:t xml:space="preserve">Contact: Sr. Paulo Mendes, Sales Director</w:t>
            </w:r>
            <w:r>
              <w:br/>
            </w:r>
            <w:r>
              <w:t xml:space="preserve">Email: vendas@titanfire.com.br</w:t>
            </w:r>
          </w:p>
        </w:tc>
      </w:tr>
    </w:tbl>
    <w:p>
      <w:pPr>
        <w:pStyle w:val="BodyText"/>
      </w:pPr>
      <w:r>
        <w:t xml:space="preserve">2. DESCRIPTION OF FIREFIGHTER EQUIPMENT AND SERVICES</w:t>
      </w:r>
    </w:p>
    <w:p>
      <w:pPr>
        <w:pStyle w:val="BodyText"/>
      </w:pPr>
      <w:r>
        <w:t xml:space="preserve">This Purchase Order is issued by the Firefighter Command of the City of Rio de Janeiro, Brazil, to procure specialized firefighting equipment, personal protective gear, and operational supplies necessary to maintain the readiness and safety of all active-duty firefighters stationed across the metropolitan region of Rio de Janeiro. The items listed below are intended to support the approximately 3,200 active firefighters operating from 47 fire stations distributed throughout the city, including the densely populated areas of Zona Sul, Zona Norte, Zona Oeste, and the Baixada Fluminense.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Firefighter Turnout Gear – Full Set (Helmet, Jacket, Trousers, Gloves, Boots) – EN 469 / ABNT NBR 15754 Certified</w:t>
            </w:r>
          </w:p>
        </w:tc>
        <w:tc>
          <w:tcPr/>
          <w:p>
            <w:pPr>
              <w:pStyle w:val="Compact"/>
              <w:jc w:val="left"/>
            </w:pPr>
            <w:r>
              <w:t xml:space="preserve">1,200</w:t>
            </w:r>
          </w:p>
        </w:tc>
        <w:tc>
          <w:tcPr/>
          <w:p>
            <w:pPr>
              <w:pStyle w:val="Compact"/>
              <w:jc w:val="left"/>
            </w:pPr>
            <w:r>
              <w:t xml:space="preserve">R$ 8,450.00</w:t>
            </w:r>
          </w:p>
        </w:tc>
        <w:tc>
          <w:tcPr/>
          <w:p>
            <w:pPr>
              <w:pStyle w:val="Compact"/>
              <w:jc w:val="left"/>
            </w:pPr>
            <w:r>
              <w:t xml:space="preserve">R$ 10,140,000.00</w:t>
            </w:r>
          </w:p>
        </w:tc>
      </w:tr>
      <w:tr>
        <w:tc>
          <w:tcPr/>
          <w:p>
            <w:pPr>
              <w:pStyle w:val="Compact"/>
              <w:jc w:val="left"/>
            </w:pPr>
            <w:r>
              <w:t xml:space="preserve">02</w:t>
            </w:r>
          </w:p>
        </w:tc>
        <w:tc>
          <w:tcPr/>
          <w:p>
            <w:pPr>
              <w:pStyle w:val="Compact"/>
              <w:jc w:val="left"/>
            </w:pPr>
            <w:r>
              <w:t xml:space="preserve">Self-Contained Breathing Apparatus (SCBA) – 30-Minute Capacity, Firefighter Grade</w:t>
            </w:r>
          </w:p>
        </w:tc>
        <w:tc>
          <w:tcPr/>
          <w:p>
            <w:pPr>
              <w:pStyle w:val="Compact"/>
              <w:jc w:val="left"/>
            </w:pPr>
            <w:r>
              <w:t xml:space="preserve">850</w:t>
            </w:r>
          </w:p>
        </w:tc>
        <w:tc>
          <w:tcPr/>
          <w:p>
            <w:pPr>
              <w:pStyle w:val="Compact"/>
              <w:jc w:val="left"/>
            </w:pPr>
            <w:r>
              <w:t xml:space="preserve">R$ 12,300.00</w:t>
            </w:r>
          </w:p>
        </w:tc>
        <w:tc>
          <w:tcPr/>
          <w:p>
            <w:pPr>
              <w:pStyle w:val="Compact"/>
              <w:jc w:val="left"/>
            </w:pPr>
            <w:r>
              <w:t xml:space="preserve">R$ 10,455,000.00</w:t>
            </w:r>
          </w:p>
        </w:tc>
      </w:tr>
      <w:tr>
        <w:tc>
          <w:tcPr/>
          <w:p>
            <w:pPr>
              <w:pStyle w:val="Compact"/>
              <w:jc w:val="left"/>
            </w:pPr>
            <w:r>
              <w:t xml:space="preserve">03</w:t>
            </w:r>
          </w:p>
        </w:tc>
        <w:tc>
          <w:tcPr/>
          <w:p>
            <w:pPr>
              <w:pStyle w:val="Compact"/>
              <w:jc w:val="left"/>
            </w:pPr>
            <w:r>
              <w:t xml:space="preserve">Firefighter Thermal Imaging Camera – 640x480 Resolution, IP67 Rated</w:t>
            </w:r>
          </w:p>
        </w:tc>
        <w:tc>
          <w:tcPr/>
          <w:p>
            <w:pPr>
              <w:pStyle w:val="Compact"/>
              <w:jc w:val="left"/>
            </w:pPr>
            <w:r>
              <w:t xml:space="preserve">120</w:t>
            </w:r>
          </w:p>
        </w:tc>
        <w:tc>
          <w:tcPr/>
          <w:p>
            <w:pPr>
              <w:pStyle w:val="Compact"/>
              <w:jc w:val="left"/>
            </w:pPr>
            <w:r>
              <w:t xml:space="preserve">R$ 18,750.00</w:t>
            </w:r>
          </w:p>
        </w:tc>
        <w:tc>
          <w:tcPr/>
          <w:p>
            <w:pPr>
              <w:pStyle w:val="Compact"/>
              <w:jc w:val="left"/>
            </w:pPr>
            <w:r>
              <w:t xml:space="preserve">R$ 2,250,000.00</w:t>
            </w:r>
          </w:p>
        </w:tc>
      </w:tr>
      <w:tr>
        <w:tc>
          <w:tcPr/>
          <w:p>
            <w:pPr>
              <w:pStyle w:val="Compact"/>
              <w:jc w:val="left"/>
            </w:pPr>
            <w:r>
              <w:t xml:space="preserve">04</w:t>
            </w:r>
          </w:p>
        </w:tc>
        <w:tc>
          <w:tcPr/>
          <w:p>
            <w:pPr>
              <w:pStyle w:val="Compact"/>
              <w:jc w:val="left"/>
            </w:pPr>
            <w:r>
              <w:t xml:space="preserve">Firefighter Rescue Rope Kit – 50m, 12mm, Fire-Retardant, with Carabiners and Descender</w:t>
            </w:r>
          </w:p>
        </w:tc>
        <w:tc>
          <w:tcPr/>
          <w:p>
            <w:pPr>
              <w:pStyle w:val="Compact"/>
              <w:jc w:val="left"/>
            </w:pPr>
            <w:r>
              <w:t xml:space="preserve">600</w:t>
            </w:r>
          </w:p>
        </w:tc>
        <w:tc>
          <w:tcPr/>
          <w:p>
            <w:pPr>
              <w:pStyle w:val="Compact"/>
              <w:jc w:val="left"/>
            </w:pPr>
            <w:r>
              <w:t xml:space="preserve">R$ 2,180.00</w:t>
            </w:r>
          </w:p>
        </w:tc>
        <w:tc>
          <w:tcPr/>
          <w:p>
            <w:pPr>
              <w:pStyle w:val="Compact"/>
              <w:jc w:val="left"/>
            </w:pPr>
            <w:r>
              <w:t xml:space="preserve">R$ 1,308,000.00</w:t>
            </w:r>
          </w:p>
        </w:tc>
      </w:tr>
      <w:tr>
        <w:tc>
          <w:tcPr/>
          <w:p>
            <w:pPr>
              <w:pStyle w:val="Compact"/>
              <w:jc w:val="left"/>
            </w:pPr>
            <w:r>
              <w:t xml:space="preserve">05</w:t>
            </w:r>
          </w:p>
        </w:tc>
        <w:tc>
          <w:tcPr/>
          <w:p>
            <w:pPr>
              <w:pStyle w:val="Compact"/>
              <w:jc w:val="left"/>
            </w:pPr>
            <w:r>
              <w:t xml:space="preserve">Firefighter Hydrant Connection Kit – 75mm/100mm, Brass, with Wrench Set</w:t>
            </w:r>
          </w:p>
        </w:tc>
        <w:tc>
          <w:tcPr/>
          <w:p>
            <w:pPr>
              <w:pStyle w:val="Compact"/>
              <w:jc w:val="left"/>
            </w:pPr>
            <w:r>
              <w:t xml:space="preserve">400</w:t>
            </w:r>
          </w:p>
        </w:tc>
        <w:tc>
          <w:tcPr/>
          <w:p>
            <w:pPr>
              <w:pStyle w:val="Compact"/>
              <w:jc w:val="left"/>
            </w:pPr>
            <w:r>
              <w:t xml:space="preserve">R$ 3,420.00</w:t>
            </w:r>
          </w:p>
        </w:tc>
        <w:tc>
          <w:tcPr/>
          <w:p>
            <w:pPr>
              <w:pStyle w:val="Compact"/>
              <w:jc w:val="left"/>
            </w:pPr>
            <w:r>
              <w:t xml:space="preserve">R$ 1,368,000.00</w:t>
            </w:r>
          </w:p>
        </w:tc>
      </w:tr>
      <w:tr>
        <w:tc>
          <w:tcPr/>
          <w:p>
            <w:pPr>
              <w:pStyle w:val="Compact"/>
              <w:jc w:val="left"/>
            </w:pPr>
            <w:r>
              <w:t xml:space="preserve">06</w:t>
            </w:r>
          </w:p>
        </w:tc>
        <w:tc>
          <w:tcPr/>
          <w:p>
            <w:pPr>
              <w:pStyle w:val="Compact"/>
              <w:jc w:val="left"/>
            </w:pPr>
            <w:r>
              <w:t xml:space="preserve">Firefighter Radio – UHF/VHF Dual-Band, Intrinsically Safe, 12-Hour Battery</w:t>
            </w:r>
          </w:p>
        </w:tc>
        <w:tc>
          <w:tcPr/>
          <w:p>
            <w:pPr>
              <w:pStyle w:val="Compact"/>
              <w:jc w:val="left"/>
            </w:pPr>
            <w:r>
              <w:t xml:space="preserve">1,500</w:t>
            </w:r>
          </w:p>
        </w:tc>
        <w:tc>
          <w:tcPr/>
          <w:p>
            <w:pPr>
              <w:pStyle w:val="Compact"/>
              <w:jc w:val="left"/>
            </w:pPr>
            <w:r>
              <w:t xml:space="preserve">R$ 4,890.00</w:t>
            </w:r>
          </w:p>
        </w:tc>
        <w:tc>
          <w:tcPr/>
          <w:p>
            <w:pPr>
              <w:pStyle w:val="Compact"/>
              <w:jc w:val="left"/>
            </w:pPr>
            <w:r>
              <w:t xml:space="preserve">R$ 7,335,000.00</w:t>
            </w:r>
          </w:p>
        </w:tc>
      </w:tr>
      <w:tr>
        <w:tc>
          <w:tcPr/>
          <w:p>
            <w:pPr>
              <w:pStyle w:val="Compact"/>
              <w:jc w:val="left"/>
            </w:pPr>
            <w:r>
              <w:t xml:space="preserve">07</w:t>
            </w:r>
          </w:p>
        </w:tc>
        <w:tc>
          <w:tcPr/>
          <w:p>
            <w:pPr>
              <w:pStyle w:val="Compact"/>
              <w:jc w:val="left"/>
            </w:pPr>
            <w:r>
              <w:t xml:space="preserve">Firefighter First Aid &amp; Burn Treatment Kit – Per Station (47 Stations)</w:t>
            </w:r>
          </w:p>
        </w:tc>
        <w:tc>
          <w:tcPr/>
          <w:p>
            <w:pPr>
              <w:pStyle w:val="Compact"/>
              <w:jc w:val="left"/>
            </w:pPr>
            <w:r>
              <w:t xml:space="preserve">47</w:t>
            </w:r>
          </w:p>
        </w:tc>
        <w:tc>
          <w:tcPr/>
          <w:p>
            <w:pPr>
              <w:pStyle w:val="Compact"/>
              <w:jc w:val="left"/>
            </w:pPr>
            <w:r>
              <w:t xml:space="preserve">R$ 6,200.00</w:t>
            </w:r>
          </w:p>
        </w:tc>
        <w:tc>
          <w:tcPr/>
          <w:p>
            <w:pPr>
              <w:pStyle w:val="Compact"/>
              <w:jc w:val="left"/>
            </w:pPr>
            <w:r>
              <w:t xml:space="preserve">R$ 291,400.00</w:t>
            </w:r>
          </w:p>
        </w:tc>
      </w:tr>
      <w:tr>
        <w:tc>
          <w:tcPr/>
          <w:p>
            <w:pPr>
              <w:pStyle w:val="Compact"/>
              <w:jc w:val="left"/>
            </w:pPr>
            <w:r>
              <w:t xml:space="preserve">08</w:t>
            </w:r>
          </w:p>
        </w:tc>
        <w:tc>
          <w:tcPr/>
          <w:p>
            <w:pPr>
              <w:pStyle w:val="Compact"/>
              <w:jc w:val="left"/>
            </w:pPr>
            <w:r>
              <w:t xml:space="preserve">Firefighter Training Simulator – Virtual Reality Fire Scenario Module (for CBMERJ Academy, Rio de Janeiro)</w:t>
            </w:r>
          </w:p>
        </w:tc>
        <w:tc>
          <w:tcPr/>
          <w:p>
            <w:pPr>
              <w:pStyle w:val="Compact"/>
              <w:jc w:val="left"/>
            </w:pPr>
            <w:r>
              <w:t xml:space="preserve">4</w:t>
            </w:r>
          </w:p>
        </w:tc>
        <w:tc>
          <w:tcPr/>
          <w:p>
            <w:pPr>
              <w:pStyle w:val="Compact"/>
              <w:jc w:val="left"/>
            </w:pPr>
            <w:r>
              <w:t xml:space="preserve">R$ 285,000.00</w:t>
            </w:r>
          </w:p>
        </w:tc>
        <w:tc>
          <w:tcPr/>
          <w:p>
            <w:pPr>
              <w:pStyle w:val="Compact"/>
              <w:jc w:val="left"/>
            </w:pPr>
            <w:r>
              <w:t xml:space="preserve">R$ 1,140,000.00</w:t>
            </w:r>
          </w:p>
        </w:tc>
      </w:tr>
      <w:tr>
        <w:tc>
          <w:tcPr/>
          <w:p>
            <w:pPr>
              <w:pStyle w:val="Compact"/>
              <w:jc w:val="left"/>
            </w:pPr>
            <w:r>
              <w:t xml:space="preserve">09</w:t>
            </w:r>
          </w:p>
        </w:tc>
        <w:tc>
          <w:tcPr/>
          <w:p>
            <w:pPr>
              <w:pStyle w:val="Compact"/>
              <w:jc w:val="left"/>
            </w:pPr>
            <w:r>
              <w:t xml:space="preserve">Annual Maintenance &amp; Calibration Service – All SCBA Units and Thermal Cameras (12 months)</w:t>
            </w:r>
          </w:p>
        </w:tc>
        <w:tc>
          <w:tcPr/>
          <w:p>
            <w:pPr>
              <w:pStyle w:val="Compact"/>
              <w:jc w:val="left"/>
            </w:pPr>
            <w:r>
              <w:t xml:space="preserve">1</w:t>
            </w:r>
          </w:p>
        </w:tc>
        <w:tc>
          <w:tcPr/>
          <w:p>
            <w:pPr>
              <w:pStyle w:val="Compact"/>
              <w:jc w:val="left"/>
            </w:pPr>
            <w:r>
              <w:t xml:space="preserve">R$ 1,850,000.00</w:t>
            </w:r>
          </w:p>
        </w:tc>
        <w:tc>
          <w:tcPr/>
          <w:p>
            <w:pPr>
              <w:pStyle w:val="Compact"/>
              <w:jc w:val="left"/>
            </w:pPr>
            <w:r>
              <w:t xml:space="preserve">R$ 1,850,000.00</w:t>
            </w:r>
          </w:p>
        </w:tc>
      </w:tr>
      <w:tr>
        <w:tc>
          <w:tcPr/>
          <w:p>
            <w:pPr>
              <w:pStyle w:val="Compact"/>
              <w:jc w:val="left"/>
            </w:pPr>
            <w:r>
              <w:t xml:space="preserve">10</w:t>
            </w:r>
          </w:p>
        </w:tc>
        <w:tc>
          <w:tcPr/>
          <w:p>
            <w:pPr>
              <w:pStyle w:val="Compact"/>
              <w:jc w:val="left"/>
            </w:pPr>
            <w:r>
              <w:t xml:space="preserve">Firefighter Uniform Shirts &amp; Pants – Daily Duty, UV-Protective, Rio de Janeiro CBMERJ Emblem</w:t>
            </w:r>
          </w:p>
        </w:tc>
        <w:tc>
          <w:tcPr/>
          <w:p>
            <w:pPr>
              <w:pStyle w:val="Compact"/>
              <w:jc w:val="left"/>
            </w:pPr>
            <w:r>
              <w:t xml:space="preserve">3,200</w:t>
            </w:r>
          </w:p>
        </w:tc>
        <w:tc>
          <w:tcPr/>
          <w:p>
            <w:pPr>
              <w:pStyle w:val="Compact"/>
              <w:jc w:val="left"/>
            </w:pPr>
            <w:r>
              <w:t xml:space="preserve">R$ 680.00</w:t>
            </w:r>
          </w:p>
        </w:tc>
        <w:tc>
          <w:tcPr/>
          <w:p>
            <w:pPr>
              <w:pStyle w:val="Compact"/>
              <w:jc w:val="left"/>
            </w:pPr>
            <w:r>
              <w:t xml:space="preserve">R$ 2,176,000.00</w:t>
            </w:r>
          </w:p>
        </w:tc>
      </w:tr>
      <w:tr>
        <w:tc>
          <w:tcPr>
            <w:gridSpan w:val="4"/>
          </w:tcPr>
          <w:p>
            <w:pPr>
              <w:pStyle w:val="Compact"/>
              <w:jc w:val="right"/>
            </w:pPr>
            <w:r>
              <w:t xml:space="preserve">GRAND TOTAL (BRL):</w:t>
            </w:r>
          </w:p>
        </w:tc>
        <w:tc>
          <w:tcPr/>
          <w:p>
            <w:pPr>
              <w:pStyle w:val="Compact"/>
              <w:jc w:val="left"/>
            </w:pPr>
            <w:r>
              <w:t xml:space="preserve">R$ 38,313,400.00</w:t>
            </w:r>
          </w:p>
        </w:tc>
      </w:tr>
    </w:tbl>
    <w:p>
      <w:pPr>
        <w:pStyle w:val="BodyText"/>
      </w:pPr>
      <w:r>
        <w:rPr>
          <w:bCs/>
          <w:b/>
        </w:rPr>
        <w:t xml:space="preserve">Note:</w:t>
      </w:r>
      <w:r>
        <w:t xml:space="preserve"> </w:t>
      </w:r>
      <w:r>
        <w:t xml:space="preserve">All firefighting equipment must comply with the Brazilian National Standards (ABNT NBR) and the specific technical regulations issued by the Corpo de Bombeiros Militar do Estado do Rio de Janeiro. Items bearing the INMETRO certification mark are mandatory for acceptance. The supplier shall provide full technical documentation in Portuguese for all firefighter equipment delivered to Rio de Janeiro.</w:t>
      </w:r>
    </w:p>
    <w:p>
      <w:pPr>
        <w:pStyle w:val="BodyText"/>
      </w:pPr>
      <w:r>
        <w:t xml:space="preserve">3. DELIVERY TERMS AND LOGISTICS</w:t>
      </w:r>
    </w:p>
    <w:p>
      <w:pPr>
        <w:pStyle w:val="BodyText"/>
      </w:pPr>
      <w:r>
        <w:t xml:space="preserve">All items under this Purchase Order shall be delivered to the Firefighter Command Headquarters located at Av. Pasteur, 436, Urca, Rio de Janeiro – RJ, Brazil, or to the specific fire station addresses as directed by the Procurement Officer. Delivery shall be completed within 90 (ninety) calendar days from the date of this Purchase Order. The supplier is responsible for all transportation, insurance, and handling costs within the territory of Brazil, including the metropolitan area of Rio de Janeiro. Partial deliveries are permitted provided that each shipment is accompanied by a detailed packing list and quality inspection certificate. The supplier must coordinate delivery schedules with the CBMERJ logistics team to avoid disruption to active firefighting operations in Rio de Janeiro.</w:t>
      </w:r>
    </w:p>
    <w:p>
      <w:pPr>
        <w:pStyle w:val="BodyText"/>
      </w:pPr>
      <w:r>
        <w:t xml:space="preserve">4. PAYMENT TERMS</w:t>
      </w:r>
    </w:p>
    <w:p>
      <w:pPr>
        <w:pStyle w:val="BodyText"/>
      </w:pPr>
      <w:r>
        <w:t xml:space="preserve">Payment shall be made in Brazilian Reais (BRL) via bank transfer (TED/PIX) to the supplier's designated account. The payment schedule is as follows: 30% advance payment upon signing of this Purchase Order; 50% upon delivery and successful inspection of all firefighter equipment at the Rio de Janeiro receiving facility; and 20% upon completion of the 30-day operational warranty period. Invoices must be issued in accordance with Brazilian tax regulations (NF-e – Nota Fiscal Eletrônica) and include the applicable ICMS and IPI taxes for the State of Rio de Janeiro. Late payments shall accrue interest at the rate of 1% per month, as stipulated by Brazilian commercial law.</w:t>
      </w:r>
    </w:p>
    <w:p>
      <w:pPr>
        <w:pStyle w:val="BodyText"/>
      </w:pPr>
      <w:r>
        <w:t xml:space="preserve">5. TERMS AND CONDITIONS</w:t>
      </w:r>
    </w:p>
    <w:p>
      <w:pPr>
        <w:numPr>
          <w:ilvl w:val="0"/>
          <w:numId w:val="1001"/>
        </w:numPr>
        <w:pStyle w:val="Compact"/>
      </w:pPr>
      <w:r>
        <w:t xml:space="preserve">This Purchase Order is governed by the laws of the Federative Republic of Brazil, specifically the Brazilian Public Procurement Law (Lei nº 14.133/2021) and applicable state regulations of Rio de Janeiro.</w:t>
      </w:r>
    </w:p>
    <w:p>
      <w:pPr>
        <w:numPr>
          <w:ilvl w:val="0"/>
          <w:numId w:val="1001"/>
        </w:numPr>
        <w:pStyle w:val="Compact"/>
      </w:pPr>
      <w:r>
        <w:t xml:space="preserve">All firefighter equipment must carry a minimum 24-month manufacturer warranty from the date of delivery in Rio de Janeiro. The supplier shall provide on-site technical support for the first 12 months.</w:t>
      </w:r>
    </w:p>
    <w:p>
      <w:pPr>
        <w:numPr>
          <w:ilvl w:val="0"/>
          <w:numId w:val="1001"/>
        </w:numPr>
        <w:pStyle w:val="Compact"/>
      </w:pPr>
      <w:r>
        <w:t xml:space="preserve">The supplier warrants that all items are new, unused, and free from defects. Any firefighter equipment found to be non-conforming upon inspection shall be replaced at the supplier's sole expense within 15 business days.</w:t>
      </w:r>
    </w:p>
    <w:p>
      <w:pPr>
        <w:numPr>
          <w:ilvl w:val="0"/>
          <w:numId w:val="1001"/>
        </w:numPr>
        <w:pStyle w:val="Compact"/>
      </w:pPr>
      <w:r>
        <w:t xml:space="preserve">The supplier shall maintain full insurance coverage for all goods in transit to Rio de Janeiro, Brazil, against loss, damage, or theft.</w:t>
      </w:r>
    </w:p>
    <w:p>
      <w:pPr>
        <w:numPr>
          <w:ilvl w:val="0"/>
          <w:numId w:val="1001"/>
        </w:numPr>
        <w:pStyle w:val="Compact"/>
      </w:pPr>
      <w:r>
        <w:t xml:space="preserve">Intellectual property and proprietary designs related to the firefighter training simulator (Item 08) shall remain the property of the supplier, with a perpetual, non-exclusive license granted to CBMERJ for use within the Rio de Janeiro fire service.</w:t>
      </w:r>
    </w:p>
    <w:p>
      <w:pPr>
        <w:numPr>
          <w:ilvl w:val="0"/>
          <w:numId w:val="1001"/>
        </w:numPr>
        <w:pStyle w:val="Compact"/>
      </w:pPr>
      <w:r>
        <w:t xml:space="preserve">Either party may terminate this Purchase Order with 30 days' written notice in the event of material breach. In such case, the supplier shall be compensated for work completed and materials procured up to the date of termination.</w:t>
      </w:r>
    </w:p>
    <w:p>
      <w:pPr>
        <w:numPr>
          <w:ilvl w:val="0"/>
          <w:numId w:val="1001"/>
        </w:numPr>
        <w:pStyle w:val="Compact"/>
      </w:pPr>
      <w:r>
        <w:t xml:space="preserve">All disputes arising from this Purchase Order shall be resolved through arbitration in the city of Rio de Janeiro, Brazil, in accordance with the rules of the CAM-CCBC (Câmara de Arbitragem do Centro de Conciliação e Arbitragem da Barra da OAB/RJ).</w:t>
      </w:r>
    </w:p>
    <w:p>
      <w:pPr>
        <w:numPr>
          <w:ilvl w:val="0"/>
          <w:numId w:val="1001"/>
        </w:numPr>
        <w:pStyle w:val="Compact"/>
      </w:pPr>
      <w:r>
        <w:t xml:space="preserve">The supplier acknowledges that the equipment procured under this Purchase Order is intended for the protection and operational readiness of firefighters serving the public of Rio de Janeiro, and any failure to meet quality or delivery standards may result in administrative sanctions under Brazilian public procurement law.</w:t>
      </w:r>
    </w:p>
    <w:p>
      <w:pPr>
        <w:pStyle w:val="FirstParagraph"/>
      </w:pPr>
      <w:r>
        <w:t xml:space="preserve">6. AUTHORIZED SIGNATURES</w:t>
      </w:r>
    </w:p>
    <w:p>
      <w:pPr>
        <w:pStyle w:val="BodyText"/>
      </w:pPr>
      <w:r>
        <w:rPr>
          <w:bCs/>
          <w:b/>
        </w:rPr>
        <w:t xml:space="preserve">Major Ricardo Almeida</w:t>
      </w:r>
      <w:r>
        <w:br/>
      </w:r>
      <w:r>
        <w:t xml:space="preserve">Procurement Officer – CBMERJ</w:t>
      </w:r>
      <w:r>
        <w:br/>
      </w:r>
      <w:r>
        <w:t xml:space="preserve">Firefighter Command, Rio de Janeiro, Brazil</w:t>
      </w:r>
      <w:r>
        <w:br/>
      </w:r>
      <w:r>
        <w:t xml:space="preserve">Date: _______________</w:t>
      </w:r>
    </w:p>
    <w:p>
      <w:pPr>
        <w:pStyle w:val="BodyText"/>
      </w:pPr>
      <w:r>
        <w:rPr>
          <w:bCs/>
          <w:b/>
        </w:rPr>
        <w:t xml:space="preserve">Sr. Paulo Mendes</w:t>
      </w:r>
      <w:r>
        <w:br/>
      </w:r>
      <w:r>
        <w:t xml:space="preserve">Sales Director – TitanFire EPI Ltda.</w:t>
      </w:r>
      <w:r>
        <w:br/>
      </w:r>
      <w:r>
        <w:t xml:space="preserve">Supplier Representative</w:t>
      </w:r>
      <w:r>
        <w:br/>
      </w:r>
      <w:r>
        <w:t xml:space="preserve">Date: _______________</w:t>
      </w:r>
    </w:p>
    <w:p>
      <w:pPr>
        <w:pStyle w:val="BodyText"/>
      </w:pPr>
      <w:r>
        <w:t xml:space="preserve">Purchase Order No. RJ-FD-2025-04871 | Issued by the Firefighter Command of Rio de Janeiro, Brazil | Page 1 of 1</w:t>
      </w:r>
    </w:p>
    <w:p>
      <w:pPr>
        <w:pStyle w:val="BodyText"/>
      </w:pPr>
      <w:r>
        <w:t xml:space="preserve">This document is a controlled procurement record of the Corpo de Bombeiros Militar do Estado do Rio de Janeiro. Unauthorized reproduction or distribution is prohibited under Brazilian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Rio de Janeiro, Brazil</dc:title>
  <dc:creator/>
  <dc:language>en</dc:language>
  <cp:keywords/>
  <dcterms:created xsi:type="dcterms:W3CDTF">2026-10-10T01:21:05Z</dcterms:created>
  <dcterms:modified xsi:type="dcterms:W3CDTF">2026-10-10T01:21:05Z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