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Service de Protection contre les Incendies de Montréal (SPIM)</w:t>
      </w:r>
    </w:p>
    <w:p>
      <w:pPr>
        <w:pStyle w:val="BodyText"/>
      </w:pPr>
      <w:r>
        <w:t xml:space="preserve">1200, rue Sainte-Catherine Ouest, Bureau 450, Montréal, Québec, Canada, H3B 4E8</w:t>
      </w:r>
    </w:p>
    <w:p>
      <w:pPr>
        <w:pStyle w:val="BodyText"/>
      </w:pPr>
      <w:r>
        <w:t xml:space="preserve">Telephone: (514) 872-4400 | Email: procurement@spim.montreal.ca</w:t>
      </w:r>
    </w:p>
    <w:p>
      <w:pPr>
        <w:pStyle w:val="BodyText"/>
      </w:pPr>
      <w:r>
        <w:t xml:space="preserve">PO No. SPIM-2025-FF-00472</w:t>
      </w:r>
    </w:p>
    <w:bookmarkEnd w:id="20"/>
    <w:bookmarkStart w:id="21" w:name="vendor-information"/>
    <w:p>
      <w:pPr>
        <w:pStyle w:val="Heading3"/>
      </w:pPr>
      <w:r>
        <w:t xml:space="preserve">Vendor Information</w:t>
      </w:r>
    </w:p>
    <w:p>
      <w:pPr>
        <w:pStyle w:val="FirstParagraph"/>
      </w:pPr>
      <w:r>
        <w:rPr>
          <w:bCs/>
          <w:b/>
        </w:rPr>
        <w:t xml:space="preserve">FireGuard Equipment Canada Inc.</w:t>
      </w:r>
    </w:p>
    <w:p>
      <w:pPr>
        <w:pStyle w:val="BodyText"/>
      </w:pPr>
      <w:r>
        <w:t xml:space="preserve">8450, boul. Industriel, Brossard, Québec, Canada, J4Z 2M1</w:t>
      </w:r>
    </w:p>
    <w:p>
      <w:pPr>
        <w:pStyle w:val="BodyText"/>
      </w:pPr>
      <w:r>
        <w:t xml:space="preserve">Attn: Mr. Daniel Fortin, Procurement Manager</w:t>
      </w:r>
    </w:p>
    <w:p>
      <w:pPr>
        <w:pStyle w:val="BodyText"/>
      </w:pPr>
      <w:r>
        <w:t xml:space="preserve">Phone: (450) 555-0192 | Email: sales@fireguard.ca</w:t>
      </w:r>
    </w:p>
    <w:p>
      <w:pPr>
        <w:pStyle w:val="BodyText"/>
      </w:pPr>
      <w:r>
        <w:t xml:space="preserve">QST No: 123456789QST0001</w:t>
      </w:r>
    </w:p>
    <w:bookmarkEnd w:id="21"/>
    <w:bookmarkStart w:id="22" w:name="bill-to-ship-to"/>
    <w:p>
      <w:pPr>
        <w:pStyle w:val="Heading3"/>
      </w:pPr>
      <w:r>
        <w:t xml:space="preserve">Bill To / Ship To</w:t>
      </w:r>
    </w:p>
    <w:p>
      <w:pPr>
        <w:pStyle w:val="FirstParagraph"/>
      </w:pPr>
      <w:r>
        <w:rPr>
          <w:bCs/>
          <w:b/>
        </w:rPr>
        <w:t xml:space="preserve">SPIM – Central Fire Station, Canada Montreal</w:t>
      </w:r>
    </w:p>
    <w:p>
      <w:pPr>
        <w:pStyle w:val="BodyText"/>
      </w:pPr>
      <w:r>
        <w:t xml:space="preserve">350, rue de la Commune Est, Montréal, Québec, Canada, H2L 2C1</w:t>
      </w:r>
    </w:p>
    <w:p>
      <w:pPr>
        <w:pStyle w:val="BodyText"/>
      </w:pPr>
      <w:r>
        <w:t xml:space="preserve">Attn: Chief Inspector Marc-André Tremblay</w:t>
      </w:r>
    </w:p>
    <w:p>
      <w:pPr>
        <w:pStyle w:val="BodyText"/>
      </w:pPr>
      <w:r>
        <w:t xml:space="preserve">Phone: (514) 872-4415</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August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p>
      <w:pPr>
        <w:pStyle w:val="BodyText"/>
      </w:pPr>
      <w:r>
        <w:rPr>
          <w:bCs/>
          <w:b/>
        </w:rPr>
        <w:t xml:space="preserve">Incoterms:</w:t>
      </w:r>
      <w:r>
        <w:t xml:space="preserve"> </w:t>
      </w:r>
      <w:r>
        <w:t xml:space="preserve">DDP Canada Montreal</w:t>
      </w:r>
    </w:p>
    <w:bookmarkEnd w:id="23"/>
    <w:bookmarkStart w:id="25" w:name="Xde30baffd6ada7943d616e9aca285bbe1027599"/>
    <w:p>
      <w:pPr>
        <w:pStyle w:val="Heading2"/>
      </w:pPr>
      <w:r>
        <w:t xml:space="preserve">Line Items – Firefighter Equipment and Supplies</w:t>
      </w:r>
    </w:p>
    <w:p>
      <w:pPr>
        <w:pStyle w:val="FirstParagraph"/>
      </w:pPr>
      <w:r>
        <w:t xml:space="preserve">This Purchase Order covers the procurement of essential Firefighter personal protective equipment (PPE), structural firefighting gear, and operational supplies required for the Canada Montreal fire brigade's 2025–2026 operational cycle. All items must comply with NFPA 1971, NFPA 1977, and applicable Canadian Standards Association (CSA)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001</w:t>
            </w:r>
          </w:p>
        </w:tc>
        <w:tc>
          <w:tcPr/>
          <w:p>
            <w:pPr>
              <w:pStyle w:val="Compact"/>
              <w:jc w:val="left"/>
            </w:pPr>
            <w:r>
              <w:t xml:space="preserve">Firefighter Structural Turnout Coat – NFPA 1971 compliant, size M, with reflective trim, Canada Montreal SPIM insignia embroidered</w:t>
            </w:r>
          </w:p>
        </w:tc>
        <w:tc>
          <w:tcPr/>
          <w:p>
            <w:pPr>
              <w:pStyle w:val="Compact"/>
              <w:jc w:val="left"/>
            </w:pPr>
            <w:r>
              <w:t xml:space="preserve">120</w:t>
            </w:r>
          </w:p>
        </w:tc>
        <w:tc>
          <w:tcPr/>
          <w:p>
            <w:pPr>
              <w:pStyle w:val="Compact"/>
              <w:jc w:val="left"/>
            </w:pPr>
            <w:r>
              <w:t xml:space="preserve">Each</w:t>
            </w:r>
          </w:p>
        </w:tc>
        <w:tc>
          <w:tcPr/>
          <w:p>
            <w:pPr>
              <w:pStyle w:val="Compact"/>
              <w:jc w:val="left"/>
            </w:pPr>
            <w:r>
              <w:t xml:space="preserve">$1,245.00</w:t>
            </w:r>
          </w:p>
        </w:tc>
        <w:tc>
          <w:tcPr/>
          <w:p>
            <w:pPr>
              <w:pStyle w:val="Compact"/>
              <w:jc w:val="left"/>
            </w:pPr>
            <w:r>
              <w:t xml:space="preserve">$149,400.00</w:t>
            </w:r>
          </w:p>
        </w:tc>
      </w:tr>
      <w:tr>
        <w:tc>
          <w:tcPr/>
          <w:p>
            <w:pPr>
              <w:pStyle w:val="Compact"/>
              <w:jc w:val="left"/>
            </w:pPr>
            <w:r>
              <w:t xml:space="preserve">002</w:t>
            </w:r>
          </w:p>
        </w:tc>
        <w:tc>
          <w:tcPr/>
          <w:p>
            <w:pPr>
              <w:pStyle w:val="Compact"/>
              <w:jc w:val="left"/>
            </w:pPr>
            <w:r>
              <w:t xml:space="preserve">Firefighter Structural Turnout Pants – NFPA 1971 compliant, size 32, with belt loops and reflective striping</w:t>
            </w:r>
          </w:p>
        </w:tc>
        <w:tc>
          <w:tcPr/>
          <w:p>
            <w:pPr>
              <w:pStyle w:val="Compact"/>
              <w:jc w:val="left"/>
            </w:pPr>
            <w:r>
              <w:t xml:space="preserve">120</w:t>
            </w:r>
          </w:p>
        </w:tc>
        <w:tc>
          <w:tcPr/>
          <w:p>
            <w:pPr>
              <w:pStyle w:val="Compact"/>
              <w:jc w:val="left"/>
            </w:pPr>
            <w:r>
              <w:t xml:space="preserve">Each</w:t>
            </w:r>
          </w:p>
        </w:tc>
        <w:tc>
          <w:tcPr/>
          <w:p>
            <w:pPr>
              <w:pStyle w:val="Compact"/>
              <w:jc w:val="left"/>
            </w:pPr>
            <w:r>
              <w:t xml:space="preserve">$985.00</w:t>
            </w:r>
          </w:p>
        </w:tc>
        <w:tc>
          <w:tcPr/>
          <w:p>
            <w:pPr>
              <w:pStyle w:val="Compact"/>
              <w:jc w:val="left"/>
            </w:pPr>
            <w:r>
              <w:t xml:space="preserve">$118,200.00</w:t>
            </w:r>
          </w:p>
        </w:tc>
      </w:tr>
      <w:tr>
        <w:tc>
          <w:tcPr/>
          <w:p>
            <w:pPr>
              <w:pStyle w:val="Compact"/>
              <w:jc w:val="left"/>
            </w:pPr>
            <w:r>
              <w:t xml:space="preserve">003</w:t>
            </w:r>
          </w:p>
        </w:tc>
        <w:tc>
          <w:tcPr/>
          <w:p>
            <w:pPr>
              <w:pStyle w:val="Compact"/>
              <w:jc w:val="left"/>
            </w:pPr>
            <w:r>
              <w:t xml:space="preserve">Firefighter Helmet – Type I, with face shield and chin strap, CSA certified, Canada Montreal department marking</w:t>
            </w:r>
          </w:p>
        </w:tc>
        <w:tc>
          <w:tcPr/>
          <w:p>
            <w:pPr>
              <w:pStyle w:val="Compact"/>
              <w:jc w:val="left"/>
            </w:pPr>
            <w:r>
              <w:t xml:space="preserve">120</w:t>
            </w:r>
          </w:p>
        </w:tc>
        <w:tc>
          <w:tcPr/>
          <w:p>
            <w:pPr>
              <w:pStyle w:val="Compact"/>
              <w:jc w:val="left"/>
            </w:pPr>
            <w:r>
              <w:t xml:space="preserve">Each</w:t>
            </w:r>
          </w:p>
        </w:tc>
        <w:tc>
          <w:tcPr/>
          <w:p>
            <w:pPr>
              <w:pStyle w:val="Compact"/>
              <w:jc w:val="left"/>
            </w:pPr>
            <w:r>
              <w:t xml:space="preserve">$425.00</w:t>
            </w:r>
          </w:p>
        </w:tc>
        <w:tc>
          <w:tcPr/>
          <w:p>
            <w:pPr>
              <w:pStyle w:val="Compact"/>
              <w:jc w:val="left"/>
            </w:pPr>
            <w:r>
              <w:t xml:space="preserve">$51,000.00</w:t>
            </w:r>
          </w:p>
        </w:tc>
      </w:tr>
      <w:tr>
        <w:tc>
          <w:tcPr/>
          <w:p>
            <w:pPr>
              <w:pStyle w:val="Compact"/>
              <w:jc w:val="left"/>
            </w:pPr>
            <w:r>
              <w:t xml:space="preserve">004</w:t>
            </w:r>
          </w:p>
        </w:tc>
        <w:tc>
          <w:tcPr/>
          <w:p>
            <w:pPr>
              <w:pStyle w:val="Compact"/>
              <w:jc w:val="left"/>
            </w:pPr>
            <w:r>
              <w:t xml:space="preserve">Firefighter Self-Contained Breathing Apparatus (SCBA) – 30-minute cylinder, full-face mask, harness, and regulator assembly</w:t>
            </w:r>
          </w:p>
        </w:tc>
        <w:tc>
          <w:tcPr/>
          <w:p>
            <w:pPr>
              <w:pStyle w:val="Compact"/>
              <w:jc w:val="left"/>
            </w:pPr>
            <w:r>
              <w:t xml:space="preserve">60</w:t>
            </w:r>
          </w:p>
        </w:tc>
        <w:tc>
          <w:tcPr/>
          <w:p>
            <w:pPr>
              <w:pStyle w:val="Compact"/>
              <w:jc w:val="left"/>
            </w:pPr>
            <w:r>
              <w:t xml:space="preserve">Set</w:t>
            </w:r>
          </w:p>
        </w:tc>
        <w:tc>
          <w:tcPr/>
          <w:p>
            <w:pPr>
              <w:pStyle w:val="Compact"/>
              <w:jc w:val="left"/>
            </w:pPr>
            <w:r>
              <w:t xml:space="preserve">$3,850.00</w:t>
            </w:r>
          </w:p>
        </w:tc>
        <w:tc>
          <w:tcPr/>
          <w:p>
            <w:pPr>
              <w:pStyle w:val="Compact"/>
              <w:jc w:val="left"/>
            </w:pPr>
            <w:r>
              <w:t xml:space="preserve">$231,000.00</w:t>
            </w:r>
          </w:p>
        </w:tc>
      </w:tr>
      <w:tr>
        <w:tc>
          <w:tcPr/>
          <w:p>
            <w:pPr>
              <w:pStyle w:val="Compact"/>
              <w:jc w:val="left"/>
            </w:pPr>
            <w:r>
              <w:t xml:space="preserve">005</w:t>
            </w:r>
          </w:p>
        </w:tc>
        <w:tc>
          <w:tcPr/>
          <w:p>
            <w:pPr>
              <w:pStyle w:val="Compact"/>
              <w:jc w:val="left"/>
            </w:pPr>
            <w:r>
              <w:t xml:space="preserve">Firefighter Thermal Balaclava and Nomex Undergarment Set – moisture-wicking, flame-resistant</w:t>
            </w:r>
          </w:p>
        </w:tc>
        <w:tc>
          <w:tcPr/>
          <w:p>
            <w:pPr>
              <w:pStyle w:val="Compact"/>
              <w:jc w:val="left"/>
            </w:pPr>
            <w:r>
              <w:t xml:space="preserve">120</w:t>
            </w:r>
          </w:p>
        </w:tc>
        <w:tc>
          <w:tcPr/>
          <w:p>
            <w:pPr>
              <w:pStyle w:val="Compact"/>
              <w:jc w:val="left"/>
            </w:pPr>
            <w:r>
              <w:t xml:space="preserve">Set</w:t>
            </w:r>
          </w:p>
        </w:tc>
        <w:tc>
          <w:tcPr/>
          <w:p>
            <w:pPr>
              <w:pStyle w:val="Compact"/>
              <w:jc w:val="left"/>
            </w:pPr>
            <w:r>
              <w:t xml:space="preserve">$310.00</w:t>
            </w:r>
          </w:p>
        </w:tc>
        <w:tc>
          <w:tcPr/>
          <w:p>
            <w:pPr>
              <w:pStyle w:val="Compact"/>
              <w:jc w:val="left"/>
            </w:pPr>
            <w:r>
              <w:t xml:space="preserve">$37,200.00</w:t>
            </w:r>
          </w:p>
        </w:tc>
      </w:tr>
      <w:tr>
        <w:tc>
          <w:tcPr/>
          <w:p>
            <w:pPr>
              <w:pStyle w:val="Compact"/>
              <w:jc w:val="left"/>
            </w:pPr>
            <w:r>
              <w:t xml:space="preserve">006</w:t>
            </w:r>
          </w:p>
        </w:tc>
        <w:tc>
          <w:tcPr/>
          <w:p>
            <w:pPr>
              <w:pStyle w:val="Compact"/>
              <w:jc w:val="left"/>
            </w:pPr>
            <w:r>
              <w:t xml:space="preserve">Firefighter Aluminized Proximity Gloves – heat-resistant to 1,000°F, with touchscreen-compatible fingertips</w:t>
            </w:r>
          </w:p>
        </w:tc>
        <w:tc>
          <w:tcPr/>
          <w:p>
            <w:pPr>
              <w:pStyle w:val="Compact"/>
              <w:jc w:val="left"/>
            </w:pPr>
            <w:r>
              <w:t xml:space="preserve">240</w:t>
            </w:r>
          </w:p>
        </w:tc>
        <w:tc>
          <w:tcPr/>
          <w:p>
            <w:pPr>
              <w:pStyle w:val="Compact"/>
              <w:jc w:val="left"/>
            </w:pPr>
            <w:r>
              <w:t xml:space="preserve">Pair</w:t>
            </w:r>
          </w:p>
        </w:tc>
        <w:tc>
          <w:tcPr/>
          <w:p>
            <w:pPr>
              <w:pStyle w:val="Compact"/>
              <w:jc w:val="left"/>
            </w:pPr>
            <w:r>
              <w:t xml:space="preserve">$185.00</w:t>
            </w:r>
          </w:p>
        </w:tc>
        <w:tc>
          <w:tcPr/>
          <w:p>
            <w:pPr>
              <w:pStyle w:val="Compact"/>
              <w:jc w:val="left"/>
            </w:pPr>
            <w:r>
              <w:t xml:space="preserve">$44,400.00</w:t>
            </w:r>
          </w:p>
        </w:tc>
      </w:tr>
      <w:tr>
        <w:tc>
          <w:tcPr/>
          <w:p>
            <w:pPr>
              <w:pStyle w:val="Compact"/>
              <w:jc w:val="left"/>
            </w:pPr>
            <w:r>
              <w:t xml:space="preserve">007</w:t>
            </w:r>
          </w:p>
        </w:tc>
        <w:tc>
          <w:tcPr/>
          <w:p>
            <w:pPr>
              <w:pStyle w:val="Compact"/>
              <w:jc w:val="left"/>
            </w:pPr>
            <w:r>
              <w:t xml:space="preserve">Firefighter Safety Boots – 8-inch, metatarsal guard, oil-resistant sole, CSA Z195 certified</w:t>
            </w:r>
          </w:p>
        </w:tc>
        <w:tc>
          <w:tcPr/>
          <w:p>
            <w:pPr>
              <w:pStyle w:val="Compact"/>
              <w:jc w:val="left"/>
            </w:pPr>
            <w:r>
              <w:t xml:space="preserve">120</w:t>
            </w:r>
          </w:p>
        </w:tc>
        <w:tc>
          <w:tcPr/>
          <w:p>
            <w:pPr>
              <w:pStyle w:val="Compact"/>
              <w:jc w:val="left"/>
            </w:pPr>
            <w:r>
              <w:t xml:space="preserve">Pair</w:t>
            </w:r>
          </w:p>
        </w:tc>
        <w:tc>
          <w:tcPr/>
          <w:p>
            <w:pPr>
              <w:pStyle w:val="Compact"/>
              <w:jc w:val="left"/>
            </w:pPr>
            <w:r>
              <w:t xml:space="preserve">$395.00</w:t>
            </w:r>
          </w:p>
        </w:tc>
        <w:tc>
          <w:tcPr/>
          <w:p>
            <w:pPr>
              <w:pStyle w:val="Compact"/>
              <w:jc w:val="left"/>
            </w:pPr>
            <w:r>
              <w:t xml:space="preserve">$47,400.00</w:t>
            </w:r>
          </w:p>
        </w:tc>
      </w:tr>
      <w:tr>
        <w:tc>
          <w:tcPr/>
          <w:p>
            <w:pPr>
              <w:pStyle w:val="Compact"/>
              <w:jc w:val="left"/>
            </w:pPr>
            <w:r>
              <w:t xml:space="preserve">008</w:t>
            </w:r>
          </w:p>
        </w:tc>
        <w:tc>
          <w:tcPr/>
          <w:p>
            <w:pPr>
              <w:pStyle w:val="Compact"/>
              <w:jc w:val="left"/>
            </w:pPr>
            <w:r>
              <w:t xml:space="preserve">Firefighter Portable Radio – 800 MHz, intrinsically safe, with Canada Montreal SPIM frequency pre-programmed</w:t>
            </w:r>
          </w:p>
        </w:tc>
        <w:tc>
          <w:tcPr/>
          <w:p>
            <w:pPr>
              <w:pStyle w:val="Compact"/>
              <w:jc w:val="left"/>
            </w:pPr>
            <w:r>
              <w:t xml:space="preserve">120</w:t>
            </w:r>
          </w:p>
        </w:tc>
        <w:tc>
          <w:tcPr/>
          <w:p>
            <w:pPr>
              <w:pStyle w:val="Compact"/>
              <w:jc w:val="left"/>
            </w:pPr>
            <w:r>
              <w:t xml:space="preserve">Each</w:t>
            </w:r>
          </w:p>
        </w:tc>
        <w:tc>
          <w:tcPr/>
          <w:p>
            <w:pPr>
              <w:pStyle w:val="Compact"/>
              <w:jc w:val="left"/>
            </w:pPr>
            <w:r>
              <w:t xml:space="preserve">$720.00</w:t>
            </w:r>
          </w:p>
        </w:tc>
        <w:tc>
          <w:tcPr/>
          <w:p>
            <w:pPr>
              <w:pStyle w:val="Compact"/>
              <w:jc w:val="left"/>
            </w:pPr>
            <w:r>
              <w:t xml:space="preserve">$86,400.00</w:t>
            </w:r>
          </w:p>
        </w:tc>
      </w:tr>
      <w:tr>
        <w:tc>
          <w:tcPr/>
          <w:p>
            <w:pPr>
              <w:pStyle w:val="Compact"/>
              <w:jc w:val="left"/>
            </w:pPr>
            <w:r>
              <w:t xml:space="preserve">009</w:t>
            </w:r>
          </w:p>
        </w:tc>
        <w:tc>
          <w:tcPr/>
          <w:p>
            <w:pPr>
              <w:pStyle w:val="Compact"/>
              <w:jc w:val="left"/>
            </w:pPr>
            <w:r>
              <w:t xml:space="preserve">Firefighter Emergency Escape Breathing Apparatus (EEBA) – 10-minute duration, with face mask and filter</w:t>
            </w:r>
          </w:p>
        </w:tc>
        <w:tc>
          <w:tcPr/>
          <w:p>
            <w:pPr>
              <w:pStyle w:val="Compact"/>
              <w:jc w:val="left"/>
            </w:pPr>
            <w:r>
              <w:t xml:space="preserve">120</w:t>
            </w:r>
          </w:p>
        </w:tc>
        <w:tc>
          <w:tcPr/>
          <w:p>
            <w:pPr>
              <w:pStyle w:val="Compact"/>
              <w:jc w:val="left"/>
            </w:pPr>
            <w:r>
              <w:t xml:space="preserve">Each</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010</w:t>
            </w:r>
          </w:p>
        </w:tc>
        <w:tc>
          <w:tcPr/>
          <w:p>
            <w:pPr>
              <w:pStyle w:val="Compact"/>
              <w:jc w:val="left"/>
            </w:pPr>
            <w:r>
              <w:t xml:space="preserve">Firefighter Training Mannequin – full-size, with burn simulation capability, for Canada Montreal academy use</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$949,200.00</w:t>
            </w:r>
          </w:p>
        </w:tc>
      </w:tr>
      <w:tr>
        <w:tc>
          <w:tcPr/>
          <w:p>
            <w:pPr>
              <w:pStyle w:val="Compact"/>
              <w:jc w:val="left"/>
            </w:pPr>
            <w:r>
              <w:t xml:space="preserve">QST (5% – Québec)</w:t>
            </w:r>
          </w:p>
        </w:tc>
        <w:tc>
          <w:tcPr/>
          <w:p>
            <w:pPr>
              <w:pStyle w:val="Compact"/>
              <w:jc w:val="right"/>
            </w:pPr>
            <w:r>
              <w:t xml:space="preserve">$47,460.00</w:t>
            </w:r>
          </w:p>
        </w:tc>
      </w:tr>
      <w:tr>
        <w:tc>
          <w:tcPr/>
          <w:p>
            <w:pPr>
              <w:pStyle w:val="Compact"/>
              <w:jc w:val="left"/>
            </w:pPr>
            <w:r>
              <w:t xml:space="preserve">Freight &amp; Delivery to Canada Montreal</w:t>
            </w:r>
          </w:p>
        </w:tc>
        <w:tc>
          <w:tcPr/>
          <w:p>
            <w:pPr>
              <w:pStyle w:val="Compact"/>
              <w:jc w:val="right"/>
            </w:pPr>
            <w:r>
              <w:t xml:space="preserve">$8,750.00</w:t>
            </w:r>
          </w:p>
        </w:tc>
      </w:tr>
      <w:tr>
        <w:tc>
          <w:tcPr/>
          <w:p>
            <w:pPr>
              <w:pStyle w:val="Compact"/>
              <w:jc w:val="left"/>
            </w:pPr>
            <w:r>
              <w:t xml:space="preserve">Grand Total (CAD)</w:t>
            </w:r>
          </w:p>
        </w:tc>
        <w:tc>
          <w:tcPr/>
          <w:p>
            <w:pPr>
              <w:pStyle w:val="Compact"/>
              <w:jc w:val="right"/>
            </w:pPr>
            <w:r>
              <w:t xml:space="preserve">$1,005,410.00</w:t>
            </w:r>
          </w:p>
        </w:tc>
      </w:tr>
    </w:tbl>
    <w:p>
      <w:pPr>
        <w:pStyle w:val="BodyText"/>
      </w:pPr>
      <w:r>
        <w:rPr>
          <w:bCs/>
          <w:b/>
        </w:rPr>
        <w:t xml:space="preserve">Important Note:</w:t>
      </w:r>
      <w:r>
        <w:t xml:space="preserve"> </w:t>
      </w:r>
      <w:r>
        <w:t xml:space="preserve">All Firefighter equipment listed in this Purchase Order must be delivered to the SPIM Central Fire Station in Canada Montreal no later than August 15, 2025. Items must be new, unused, and accompanied by full manufacturer warranties, NFPA/CSA compliance certificates, and bilingual (English/French) user manuals. The vendor is responsible for all customs documentation and provincial tax filings applicable to the Province of Québec, Canada.</w:t>
      </w:r>
    </w:p>
    <w:bookmarkStart w:id="24" w:name="terms-and-conditions"/>
    <w:p>
      <w:pPr>
        <w:pStyle w:val="Heading3"/>
      </w:pPr>
      <w:r>
        <w:t xml:space="preserve">Terms and Conditions</w:t>
      </w:r>
    </w:p>
    <w:p>
      <w:pPr>
        <w:numPr>
          <w:ilvl w:val="0"/>
          <w:numId w:val="1001"/>
        </w:numPr>
        <w:pStyle w:val="Compact"/>
      </w:pPr>
      <w:r>
        <w:t xml:space="preserve">This Purchase Order is issued by the Service de Protection contre les Incendies de Montréal (SPIM) and constitutes a binding procurement agreement for the supply of Firefighter equipment and operational materials to the Canada Montreal fire department.</w:t>
      </w:r>
    </w:p>
    <w:p>
      <w:pPr>
        <w:numPr>
          <w:ilvl w:val="0"/>
          <w:numId w:val="1001"/>
        </w:numPr>
        <w:pStyle w:val="Compact"/>
      </w:pPr>
      <w:r>
        <w:t xml:space="preserve">The vendor shall deliver all items listed herein to the designated Canada Montreal facility in full compliance with the delivery deadline stated above. Late delivery shall incur a penalty of 1.5% of the total Purchase Order value per calendar day of delay, up to a maximum of 15%.</w:t>
      </w:r>
    </w:p>
    <w:p>
      <w:pPr>
        <w:numPr>
          <w:ilvl w:val="0"/>
          <w:numId w:val="1001"/>
        </w:numPr>
        <w:pStyle w:val="Compact"/>
      </w:pPr>
      <w:r>
        <w:t xml:space="preserve">All Firefighter personal protective equipment must meet or exceed the standards set by NFPA 1971 (2018 edition), NFPA 1977, and CSA Z195. The vendor shall provide certificates of conformity for each batch upon delivery.</w:t>
      </w:r>
    </w:p>
    <w:p>
      <w:pPr>
        <w:numPr>
          <w:ilvl w:val="0"/>
          <w:numId w:val="1001"/>
        </w:numPr>
        <w:pStyle w:val="Compact"/>
      </w:pPr>
      <w:r>
        <w:t xml:space="preserve">Payment shall be made within thirty (30) calendar days of receipt of a valid invoice and confirmed acceptance of goods at the Canada Montreal receiving dock. Payment will be processed via electronic funds transfer (EFT) to the vendor's registered Canadian banking account.</w:t>
      </w:r>
    </w:p>
    <w:p>
      <w:pPr>
        <w:numPr>
          <w:ilvl w:val="0"/>
          <w:numId w:val="1001"/>
        </w:numPr>
        <w:pStyle w:val="Compact"/>
      </w:pPr>
      <w:r>
        <w:t xml:space="preserve">The vendor warrants that all Firefighter equipment is free from defects in materials and workmanship for a minimum period of five (5) years from the date of delivery. Any defective items shall be replaced at the vendor's sole expense within fourteen (14) business days.</w:t>
      </w:r>
    </w:p>
    <w:p>
      <w:pPr>
        <w:numPr>
          <w:ilvl w:val="0"/>
          <w:numId w:val="1001"/>
        </w:numPr>
        <w:pStyle w:val="Compact"/>
      </w:pPr>
      <w:r>
        <w:t xml:space="preserve">This Purchase Order is governed by the laws of the Province of Québec and the federal laws of Canada applicable therein. Any disputes arising from this Purchase Order shall be resolved through arbitration in Montréal, Canada, in accordance with the Uniform Arbitration Act of Québec.</w:t>
      </w:r>
    </w:p>
    <w:p>
      <w:pPr>
        <w:numPr>
          <w:ilvl w:val="0"/>
          <w:numId w:val="1001"/>
        </w:numPr>
        <w:pStyle w:val="Compact"/>
      </w:pPr>
      <w:r>
        <w:t xml:space="preserve">The vendor shall maintain full liability insurance coverage of no less than $5,000,000 CAD for the duration of this Purchase Order and shall provide a certificate of insurance upon request.</w:t>
      </w:r>
    </w:p>
    <w:p>
      <w:pPr>
        <w:numPr>
          <w:ilvl w:val="0"/>
          <w:numId w:val="1001"/>
        </w:numPr>
        <w:pStyle w:val="Compact"/>
      </w:pPr>
      <w:r>
        <w:t xml:space="preserve">Any modifications, amendments, or cancellations to this Purchase Order must be made in writing and signed by both parties. Verbal agreements are not binding.</w:t>
      </w:r>
    </w:p>
    <w:p>
      <w:pPr>
        <w:numPr>
          <w:ilvl w:val="0"/>
          <w:numId w:val="1001"/>
        </w:numPr>
        <w:pStyle w:val="Compact"/>
      </w:pPr>
      <w:r>
        <w:t xml:space="preserve">The vendor acknowledges that the Firefighter equipment procured under this Purchase Order is intended for the protection of public safety personnel serving the residents of Canada Montreal and shall not be resold or diverted without written authorization from SPIM.</w:t>
      </w:r>
    </w:p>
    <w:bookmarkEnd w:id="24"/>
    <w:p>
      <w:pPr>
        <w:pStyle w:val="FirstParagraph"/>
      </w:pPr>
      <w:r>
        <w:rPr>
          <w:bCs/>
          <w:b/>
        </w:rPr>
        <w:t xml:space="preserve">Authorized by (Buyer):</w:t>
      </w:r>
    </w:p>
    <w:p>
      <w:pPr>
        <w:pStyle w:val="BodyText"/>
      </w:pPr>
      <w:r>
        <w:t xml:space="preserve">Name: Chief Inspector Marc-André Tremblay</w:t>
      </w:r>
    </w:p>
    <w:p>
      <w:pPr>
        <w:pStyle w:val="BodyText"/>
      </w:pPr>
      <w:r>
        <w:t xml:space="preserve">Title: Director of Procurement, SPIM</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(Vendor):</w:t>
      </w:r>
    </w:p>
    <w:p>
      <w:pPr>
        <w:pStyle w:val="BodyText"/>
      </w:pPr>
      <w:r>
        <w:t xml:space="preserve">Name: Daniel Fortin</w:t>
      </w:r>
    </w:p>
    <w:p>
      <w:pPr>
        <w:pStyle w:val="BodyText"/>
      </w:pPr>
      <w:r>
        <w:t xml:space="preserve">Title: Procurement Manager, FireGuard Equipment Canada Inc.</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document (SPIM-2025-FF-00472) was generated by the SPIM Procurement Division, Canada Montreal. For inquiries, contact the Procurement Office at (514) 872-4400. This document is the property of the City of Montréal and the Province of Québec, Canada. Unauthorized reproduction or distribution is prohibited.</w:t>
      </w:r>
    </w:p>
    <w:p>
      <w:pPr>
        <w:pStyle w:val="BodyText"/>
      </w:pPr>
      <w:r>
        <w:t xml:space="preserve">Page 1 of 1 | Document Classification: Official – Procurement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Canada Montreal</dc:title>
  <dc:creator/>
  <dc:language>en</dc:language>
  <cp:keywords/>
  <dcterms:created xsi:type="dcterms:W3CDTF">2026-10-10T01:54:07Z</dcterms:created>
  <dcterms:modified xsi:type="dcterms:W3CDTF">2026-10-10T01:54:07Z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