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Germany</w:t>
      </w:r>
      <w:r>
        <w:t xml:space="preserve"> </w:t>
      </w:r>
      <w:r>
        <w:t xml:space="preserve">Frankfurt</w:t>
      </w:r>
    </w:p>
    <w:bookmarkStart w:id="20" w:name="X142fb60d4461d85ff45b2d0c8eecfaaac5e3079"/>
    <w:p>
      <w:pPr>
        <w:pStyle w:val="Heading1"/>
      </w:pPr>
      <w:r>
        <w:t xml:space="preserve">FRANKFURT FIRE DEPARTMENT (FEUERWEHR FRANKFURT)</w:t>
      </w:r>
    </w:p>
    <w:p>
      <w:pPr>
        <w:pStyle w:val="FirstParagraph"/>
      </w:pPr>
      <w:r>
        <w:t xml:space="preserve">City of Frankfurt am Main — Fire and Rescue Services Division</w:t>
      </w:r>
    </w:p>
    <w:p>
      <w:pPr>
        <w:pStyle w:val="BodyText"/>
      </w:pPr>
      <w:r>
        <w:t xml:space="preserve">Willy-Brandt-Platz 3, 60311 Frankfurt am Main, Germany</w:t>
      </w:r>
    </w:p>
    <w:p>
      <w:pPr>
        <w:pStyle w:val="BodyText"/>
      </w:pPr>
      <w:r>
        <w:t xml:space="preserve">Phone: +49 69 212-35000 | Email: feuerwehr@stadt-frankfurt.de</w:t>
      </w:r>
    </w:p>
    <w:p>
      <w:pPr>
        <w:pStyle w:val="BodyText"/>
      </w:pPr>
      <w:r>
        <w:t xml:space="preserve">USt-IdNr: DE 123456789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PO-FF-2025-04871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Valid Until:</w:t>
      </w:r>
      <w:r>
        <w:t xml:space="preserve"> </w:t>
      </w:r>
      <w:r>
        <w:t xml:space="preserve">30 July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 (Euro)</w:t>
      </w:r>
    </w:p>
    <w:bookmarkEnd w:id="21"/>
    <w:bookmarkStart w:id="22" w:name="vendor-supplier"/>
    <w:p>
      <w:pPr>
        <w:pStyle w:val="Heading3"/>
      </w:pPr>
      <w:r>
        <w:t xml:space="preserve">Vendor / Supplier</w:t>
      </w:r>
    </w:p>
    <w:p>
      <w:pPr>
        <w:pStyle w:val="FirstParagraph"/>
      </w:pPr>
      <w:r>
        <w:rPr>
          <w:bCs/>
          <w:b/>
        </w:rPr>
        <w:t xml:space="preserve">Company:</w:t>
      </w:r>
      <w:r>
        <w:t xml:space="preserve"> </w:t>
      </w:r>
      <w:r>
        <w:t xml:space="preserve">Rhein-Main Firefighter Protection Systems GmbH</w:t>
      </w:r>
    </w:p>
    <w:p>
      <w:pPr>
        <w:pStyle w:val="BodyText"/>
      </w:pPr>
      <w:r>
        <w:rPr>
          <w:bCs/>
          <w:b/>
        </w:rPr>
        <w:t xml:space="preserve">Address:</w:t>
      </w:r>
      <w:r>
        <w:t xml:space="preserve"> </w:t>
      </w:r>
      <w:r>
        <w:t xml:space="preserve">Industriestraße 42, 65929 Frankfurt am Main, Germany</w:t>
      </w:r>
    </w:p>
    <w:p>
      <w:pPr>
        <w:pStyle w:val="BodyText"/>
      </w:pPr>
      <w:r>
        <w:rPr>
          <w:bCs/>
          <w:b/>
        </w:rPr>
        <w:t xml:space="preserve">Contact Person:</w:t>
      </w:r>
      <w:r>
        <w:t xml:space="preserve"> </w:t>
      </w:r>
      <w:r>
        <w:t xml:space="preserve">Dr. Markus Weber, Procurement Manager</w:t>
      </w:r>
    </w:p>
    <w:p>
      <w:pPr>
        <w:pStyle w:val="BodyText"/>
      </w:pPr>
      <w:r>
        <w:rPr>
          <w:bCs/>
          <w:b/>
        </w:rPr>
        <w:t xml:space="preserve">Phone:</w:t>
      </w:r>
      <w:r>
        <w:t xml:space="preserve"> </w:t>
      </w:r>
      <w:r>
        <w:t xml:space="preserve">+49 69 887-4421</w:t>
      </w:r>
    </w:p>
    <w:p>
      <w:pPr>
        <w:pStyle w:val="BodyText"/>
      </w:pPr>
      <w:r>
        <w:rPr>
          <w:bCs/>
          <w:b/>
        </w:rPr>
        <w:t xml:space="preserve">Email:</w:t>
      </w:r>
      <w:r>
        <w:t xml:space="preserve"> </w:t>
      </w:r>
      <w:r>
        <w:t xml:space="preserve">sales@rm-firefighter-systems.de</w:t>
      </w:r>
    </w:p>
    <w:p>
      <w:pPr>
        <w:pStyle w:val="BodyText"/>
      </w:pPr>
      <w:r>
        <w:rPr>
          <w:bCs/>
          <w:b/>
        </w:rPr>
        <w:t xml:space="preserve">VAT ID:</w:t>
      </w:r>
      <w:r>
        <w:t xml:space="preserve"> </w:t>
      </w:r>
      <w:r>
        <w:t xml:space="preserve">DE 987654321</w:t>
      </w:r>
    </w:p>
    <w:bookmarkEnd w:id="22"/>
    <w:bookmarkStart w:id="23" w:name="bill-to"/>
    <w:p>
      <w:pPr>
        <w:pStyle w:val="Heading3"/>
      </w:pPr>
      <w:r>
        <w:t xml:space="preserve">Bill To</w:t>
      </w:r>
    </w:p>
    <w:p>
      <w:pPr>
        <w:pStyle w:val="FirstParagraph"/>
      </w:pPr>
      <w:r>
        <w:rPr>
          <w:bCs/>
          <w:b/>
        </w:rPr>
        <w:t xml:space="preserve">Frankfurt Fire Department</w:t>
      </w:r>
    </w:p>
    <w:p>
      <w:pPr>
        <w:pStyle w:val="BodyText"/>
      </w:pPr>
      <w:r>
        <w:t xml:space="preserve">Procurement and Logistics Office</w:t>
      </w:r>
    </w:p>
    <w:p>
      <w:pPr>
        <w:pStyle w:val="BodyText"/>
      </w:pPr>
      <w:r>
        <w:t xml:space="preserve">Willy-Brandt-Platz 3, 60311 Frankfurt am Main, Germany</w:t>
      </w:r>
    </w:p>
    <w:p>
      <w:pPr>
        <w:pStyle w:val="BodyText"/>
      </w:pPr>
      <w:r>
        <w:t xml:space="preserve">Attn: Chief Inspector Sandra Hoffmann</w:t>
      </w:r>
    </w:p>
    <w:bookmarkEnd w:id="23"/>
    <w:bookmarkStart w:id="24" w:name="delivery-to"/>
    <w:p>
      <w:pPr>
        <w:pStyle w:val="Heading3"/>
      </w:pPr>
      <w:r>
        <w:t xml:space="preserve">Delivery To</w:t>
      </w:r>
    </w:p>
    <w:p>
      <w:pPr>
        <w:pStyle w:val="FirstParagraph"/>
      </w:pPr>
      <w:r>
        <w:rPr>
          <w:bCs/>
          <w:b/>
        </w:rPr>
        <w:t xml:space="preserve">Frankfurt Fire Station Central (Feuerwache Mitte)</w:t>
      </w:r>
    </w:p>
    <w:p>
      <w:pPr>
        <w:pStyle w:val="BodyText"/>
      </w:pPr>
      <w:r>
        <w:t xml:space="preserve">Rebstockstraße 12, 60386 Frankfurt am Main, Germany</w:t>
      </w:r>
    </w:p>
    <w:p>
      <w:pPr>
        <w:pStyle w:val="BodyText"/>
      </w:pPr>
      <w:r>
        <w:t xml:space="preserve">Attn: Equipment Reception, Dock B</w:t>
      </w:r>
    </w:p>
    <w:p>
      <w:pPr>
        <w:pStyle w:val="BodyText"/>
      </w:pPr>
      <w:r>
        <w:t xml:space="preserve">Delivery Hours: 07:00 – 16:00 CET, Monday to Friday</w:t>
      </w:r>
    </w:p>
    <w:bookmarkEnd w:id="24"/>
    <w:p>
      <w:pPr>
        <w:pStyle w:val="BodyText"/>
      </w:pPr>
      <w:r>
        <w:t xml:space="preserve">This</w:t>
      </w:r>
      <w:r>
        <w:t xml:space="preserve"> </w:t>
      </w:r>
      <w:r>
        <w:rPr>
          <w:bCs/>
          <w:b/>
        </w:rPr>
        <w:t xml:space="preserve">Purchase Order</w:t>
      </w:r>
      <w:r>
        <w:t xml:space="preserve"> </w:t>
      </w:r>
      <w:r>
        <w:t xml:space="preserve">is issued by the Frankfurt Fire Department to procure specialized</w:t>
      </w:r>
      <w:r>
        <w:t xml:space="preserve"> </w:t>
      </w:r>
      <w:r>
        <w:rPr>
          <w:bCs/>
          <w:b/>
        </w:rPr>
        <w:t xml:space="preserve">Firefighter</w:t>
      </w:r>
      <w:r>
        <w:t xml:space="preserve"> </w:t>
      </w:r>
      <w:r>
        <w:t xml:space="preserve">protective equipment, respiratory apparatus, and operational gear for deployment across all active</w:t>
      </w:r>
      <w:r>
        <w:t xml:space="preserve"> </w:t>
      </w:r>
      <w:r>
        <w:rPr>
          <w:bCs/>
          <w:b/>
        </w:rPr>
        <w:t xml:space="preserve">Firefighter</w:t>
      </w:r>
      <w:r>
        <w:t xml:space="preserve"> </w:t>
      </w:r>
      <w:r>
        <w:t xml:space="preserve">stations in</w:t>
      </w:r>
      <w:r>
        <w:t xml:space="preserve"> </w:t>
      </w:r>
      <w:r>
        <w:rPr>
          <w:bCs/>
          <w:b/>
        </w:rPr>
        <w:t xml:space="preserve">Germany Frankfurt</w:t>
      </w:r>
      <w:r>
        <w:t xml:space="preserve">. The following items are ordered in accordance with the annual equipment renewal cycle and the updated DIN EN 469:2020 standards governing</w:t>
      </w:r>
      <w:r>
        <w:t xml:space="preserve"> </w:t>
      </w:r>
      <w:r>
        <w:rPr>
          <w:bCs/>
          <w:b/>
        </w:rPr>
        <w:t xml:space="preserve">Firefighter</w:t>
      </w:r>
      <w:r>
        <w:t xml:space="preserve"> </w:t>
      </w:r>
      <w:r>
        <w:t xml:space="preserve">protective clothing in the German federal state of Hesse.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Specifications / Notes</w:t>
            </w:r>
          </w:p>
        </w:tc>
      </w:tr>
      <w:tr>
        <w:tc>
          <w:tcPr/>
          <w:p>
            <w:pPr>
              <w:pStyle w:val="Compact"/>
              <w:jc w:val="left"/>
            </w:pPr>
            <w:r>
              <w:t xml:space="preserve">01</w:t>
            </w:r>
          </w:p>
        </w:tc>
        <w:tc>
          <w:tcPr/>
          <w:p>
            <w:pPr>
              <w:pStyle w:val="Compact"/>
              <w:jc w:val="left"/>
            </w:pPr>
            <w:r>
              <w:t xml:space="preserve">Firefighter Turnout Jacket (Class 2)</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c>
          <w:tcPr/>
          <w:p>
            <w:pPr>
              <w:pStyle w:val="Compact"/>
              <w:jc w:val="left"/>
            </w:pPr>
            <w:r>
              <w:t xml:space="preserve">DIN EN 469:2020, sizes S–XXL, reflective trim, Frankfurt Fire Department insignia</w:t>
            </w:r>
          </w:p>
        </w:tc>
      </w:tr>
      <w:tr>
        <w:tc>
          <w:tcPr/>
          <w:p>
            <w:pPr>
              <w:pStyle w:val="Compact"/>
              <w:jc w:val="left"/>
            </w:pPr>
            <w:r>
              <w:t xml:space="preserve">02</w:t>
            </w:r>
          </w:p>
        </w:tc>
        <w:tc>
          <w:tcPr/>
          <w:p>
            <w:pPr>
              <w:pStyle w:val="Compact"/>
              <w:jc w:val="left"/>
            </w:pPr>
            <w:r>
              <w:t xml:space="preserve">Firefighter Turnout Trousers (Class 2)</w:t>
            </w:r>
          </w:p>
        </w:tc>
        <w:tc>
          <w:tcPr/>
          <w:p>
            <w:pPr>
              <w:pStyle w:val="Compact"/>
              <w:jc w:val="left"/>
            </w:pPr>
            <w:r>
              <w:t xml:space="preserve">120</w:t>
            </w:r>
          </w:p>
        </w:tc>
        <w:tc>
          <w:tcPr/>
          <w:p>
            <w:pPr>
              <w:pStyle w:val="Compact"/>
              <w:jc w:val="left"/>
            </w:pPr>
            <w:r>
              <w:t xml:space="preserve">410.00</w:t>
            </w:r>
          </w:p>
        </w:tc>
        <w:tc>
          <w:tcPr/>
          <w:p>
            <w:pPr>
              <w:pStyle w:val="Compact"/>
              <w:jc w:val="left"/>
            </w:pPr>
            <w:r>
              <w:t xml:space="preserve">49,200.00</w:t>
            </w:r>
          </w:p>
        </w:tc>
        <w:tc>
          <w:tcPr/>
          <w:p>
            <w:pPr>
              <w:pStyle w:val="Compact"/>
              <w:jc w:val="left"/>
            </w:pPr>
            <w:r>
              <w:t xml:space="preserve">DIN EN 469:2020, articulated knee, moisture barrier, matching jacket</w:t>
            </w:r>
          </w:p>
        </w:tc>
      </w:tr>
      <w:tr>
        <w:tc>
          <w:tcPr/>
          <w:p>
            <w:pPr>
              <w:pStyle w:val="Compact"/>
              <w:jc w:val="left"/>
            </w:pPr>
            <w:r>
              <w:t xml:space="preserve">03</w:t>
            </w:r>
          </w:p>
        </w:tc>
        <w:tc>
          <w:tcPr/>
          <w:p>
            <w:pPr>
              <w:pStyle w:val="Compact"/>
              <w:jc w:val="left"/>
            </w:pPr>
            <w:r>
              <w:t xml:space="preserve">Firefighter Structural Helmet (Type I)</w:t>
            </w:r>
          </w:p>
        </w:tc>
        <w:tc>
          <w:tcPr/>
          <w:p>
            <w:pPr>
              <w:pStyle w:val="Compact"/>
              <w:jc w:val="left"/>
            </w:pPr>
            <w:r>
              <w:t xml:space="preserve">120</w:t>
            </w:r>
          </w:p>
        </w:tc>
        <w:tc>
          <w:tcPr/>
          <w:p>
            <w:pPr>
              <w:pStyle w:val="Compact"/>
              <w:jc w:val="left"/>
            </w:pPr>
            <w:r>
              <w:t xml:space="preserve">320.00</w:t>
            </w:r>
          </w:p>
        </w:tc>
        <w:tc>
          <w:tcPr/>
          <w:p>
            <w:pPr>
              <w:pStyle w:val="Compact"/>
              <w:jc w:val="left"/>
            </w:pPr>
            <w:r>
              <w:t xml:space="preserve">38,400.00</w:t>
            </w:r>
          </w:p>
        </w:tc>
        <w:tc>
          <w:tcPr/>
          <w:p>
            <w:pPr>
              <w:pStyle w:val="Compact"/>
              <w:jc w:val="left"/>
            </w:pPr>
            <w:r>
              <w:t xml:space="preserve">EN 443:2008, visor, chin strap, Frankfurt badge, black finish</w:t>
            </w:r>
          </w:p>
        </w:tc>
      </w:tr>
      <w:tr>
        <w:tc>
          <w:tcPr/>
          <w:p>
            <w:pPr>
              <w:pStyle w:val="Compact"/>
              <w:jc w:val="left"/>
            </w:pPr>
            <w:r>
              <w:t xml:space="preserve">04</w:t>
            </w:r>
          </w:p>
        </w:tc>
        <w:tc>
          <w:tcPr/>
          <w:p>
            <w:pPr>
              <w:pStyle w:val="Compact"/>
              <w:jc w:val="left"/>
            </w:pPr>
            <w:r>
              <w:t xml:space="preserve">Firefighter Self-Contained Breathing Apparatus (SCBA) 30-min</w:t>
            </w:r>
          </w:p>
        </w:tc>
        <w:tc>
          <w:tcPr/>
          <w:p>
            <w:pPr>
              <w:pStyle w:val="Compact"/>
              <w:jc w:val="left"/>
            </w:pPr>
            <w:r>
              <w:t xml:space="preserve">60</w:t>
            </w:r>
          </w:p>
        </w:tc>
        <w:tc>
          <w:tcPr/>
          <w:p>
            <w:pPr>
              <w:pStyle w:val="Compact"/>
              <w:jc w:val="left"/>
            </w:pPr>
            <w:r>
              <w:t xml:space="preserve">2,850.00</w:t>
            </w:r>
          </w:p>
        </w:tc>
        <w:tc>
          <w:tcPr/>
          <w:p>
            <w:pPr>
              <w:pStyle w:val="Compact"/>
              <w:jc w:val="left"/>
            </w:pPr>
            <w:r>
              <w:t xml:space="preserve">171,000.00</w:t>
            </w:r>
          </w:p>
        </w:tc>
        <w:tc>
          <w:tcPr/>
          <w:p>
            <w:pPr>
              <w:pStyle w:val="Compact"/>
              <w:jc w:val="left"/>
            </w:pPr>
            <w:r>
              <w:t xml:space="preserve">EN 137:2006, 6.8 bar, 3,000 psi cylinder, full-face mask, regulator</w:t>
            </w:r>
          </w:p>
        </w:tc>
      </w:tr>
      <w:tr>
        <w:tc>
          <w:tcPr/>
          <w:p>
            <w:pPr>
              <w:pStyle w:val="Compact"/>
              <w:jc w:val="left"/>
            </w:pPr>
            <w:r>
              <w:t xml:space="preserve">05</w:t>
            </w:r>
          </w:p>
        </w:tc>
        <w:tc>
          <w:tcPr/>
          <w:p>
            <w:pPr>
              <w:pStyle w:val="Compact"/>
              <w:jc w:val="left"/>
            </w:pPr>
            <w:r>
              <w:t xml:space="preserve">Firefighter Chemical-Resistant Gloves (Level A)</w:t>
            </w:r>
          </w:p>
        </w:tc>
        <w:tc>
          <w:tcPr/>
          <w:p>
            <w:pPr>
              <w:pStyle w:val="Compact"/>
              <w:jc w:val="left"/>
            </w:pPr>
            <w:r>
              <w:t xml:space="preserve">240</w:t>
            </w:r>
          </w:p>
        </w:tc>
        <w:tc>
          <w:tcPr/>
          <w:p>
            <w:pPr>
              <w:pStyle w:val="Compact"/>
              <w:jc w:val="left"/>
            </w:pPr>
            <w:r>
              <w:t xml:space="preserve">85.00</w:t>
            </w:r>
          </w:p>
        </w:tc>
        <w:tc>
          <w:tcPr/>
          <w:p>
            <w:pPr>
              <w:pStyle w:val="Compact"/>
              <w:jc w:val="left"/>
            </w:pPr>
            <w:r>
              <w:t xml:space="preserve">20,400.00</w:t>
            </w:r>
          </w:p>
        </w:tc>
        <w:tc>
          <w:tcPr/>
          <w:p>
            <w:pPr>
              <w:pStyle w:val="Compact"/>
              <w:jc w:val="left"/>
            </w:pPr>
            <w:r>
              <w:t xml:space="preserve">EN 374, nitrile-coated, sizes 8–11, cut-resistant liner</w:t>
            </w:r>
          </w:p>
        </w:tc>
      </w:tr>
      <w:tr>
        <w:tc>
          <w:tcPr/>
          <w:p>
            <w:pPr>
              <w:pStyle w:val="Compact"/>
              <w:jc w:val="left"/>
            </w:pPr>
            <w:r>
              <w:t xml:space="preserve">06</w:t>
            </w:r>
          </w:p>
        </w:tc>
        <w:tc>
          <w:tcPr/>
          <w:p>
            <w:pPr>
              <w:pStyle w:val="Compact"/>
              <w:jc w:val="left"/>
            </w:pPr>
            <w:r>
              <w:t xml:space="preserve">Firefighter Thermal Imaging Camera</w:t>
            </w:r>
          </w:p>
        </w:tc>
        <w:tc>
          <w:tcPr/>
          <w:p>
            <w:pPr>
              <w:pStyle w:val="Compact"/>
              <w:jc w:val="left"/>
            </w:pPr>
            <w:r>
              <w:t xml:space="preserve">15</w:t>
            </w:r>
          </w:p>
        </w:tc>
        <w:tc>
          <w:tcPr/>
          <w:p>
            <w:pPr>
              <w:pStyle w:val="Compact"/>
              <w:jc w:val="left"/>
            </w:pPr>
            <w:r>
              <w:t xml:space="preserve">4,200.00</w:t>
            </w:r>
          </w:p>
        </w:tc>
        <w:tc>
          <w:tcPr/>
          <w:p>
            <w:pPr>
              <w:pStyle w:val="Compact"/>
              <w:jc w:val="left"/>
            </w:pPr>
            <w:r>
              <w:t xml:space="preserve">63,000.00</w:t>
            </w:r>
          </w:p>
        </w:tc>
        <w:tc>
          <w:tcPr/>
          <w:p>
            <w:pPr>
              <w:pStyle w:val="Compact"/>
              <w:jc w:val="left"/>
            </w:pPr>
            <w:r>
              <w:t xml:space="preserve">640×480 resolution, 500 m range, IP67, helmet-mount compatible</w:t>
            </w:r>
          </w:p>
        </w:tc>
      </w:tr>
      <w:tr>
        <w:tc>
          <w:tcPr/>
          <w:p>
            <w:pPr>
              <w:pStyle w:val="Compact"/>
              <w:jc w:val="left"/>
            </w:pPr>
            <w:r>
              <w:t xml:space="preserve">07</w:t>
            </w:r>
          </w:p>
        </w:tc>
        <w:tc>
          <w:tcPr/>
          <w:p>
            <w:pPr>
              <w:pStyle w:val="Compact"/>
              <w:jc w:val="left"/>
            </w:pPr>
            <w:r>
              <w:t xml:space="preserve">Firefighter Emergency Escape Breathing Apparatus (EEBA)</w:t>
            </w:r>
          </w:p>
        </w:tc>
        <w:tc>
          <w:tcPr/>
          <w:p>
            <w:pPr>
              <w:pStyle w:val="Compact"/>
              <w:jc w:val="left"/>
            </w:pPr>
            <w:r>
              <w:t xml:space="preserve">120</w:t>
            </w:r>
          </w:p>
        </w:tc>
        <w:tc>
          <w:tcPr/>
          <w:p>
            <w:pPr>
              <w:pStyle w:val="Compact"/>
              <w:jc w:val="left"/>
            </w:pPr>
            <w:r>
              <w:t xml:space="preserve">195.00</w:t>
            </w:r>
          </w:p>
        </w:tc>
        <w:tc>
          <w:tcPr/>
          <w:p>
            <w:pPr>
              <w:pStyle w:val="Compact"/>
              <w:jc w:val="left"/>
            </w:pPr>
            <w:r>
              <w:t xml:space="preserve">23,400.00</w:t>
            </w:r>
          </w:p>
        </w:tc>
        <w:tc>
          <w:tcPr/>
          <w:p>
            <w:pPr>
              <w:pStyle w:val="Compact"/>
              <w:jc w:val="left"/>
            </w:pPr>
            <w:r>
              <w:t xml:space="preserve">EN 136:2019, 10-minute supply, compact cylinder, quick-don design</w:t>
            </w:r>
          </w:p>
        </w:tc>
      </w:tr>
      <w:tr>
        <w:tc>
          <w:tcPr/>
          <w:p>
            <w:pPr>
              <w:pStyle w:val="Compact"/>
              <w:jc w:val="left"/>
            </w:pPr>
            <w:r>
              <w:t xml:space="preserve">08</w:t>
            </w:r>
          </w:p>
        </w:tc>
        <w:tc>
          <w:tcPr/>
          <w:p>
            <w:pPr>
              <w:pStyle w:val="Compact"/>
              <w:jc w:val="left"/>
            </w:pPr>
            <w:r>
              <w:t xml:space="preserve">Firefighter Protective Boots (Steel Toe, Waterproof)</w:t>
            </w:r>
          </w:p>
        </w:tc>
        <w:tc>
          <w:tcPr/>
          <w:p>
            <w:pPr>
              <w:pStyle w:val="Compact"/>
              <w:jc w:val="left"/>
            </w:pPr>
            <w:r>
              <w:t xml:space="preserve">120</w:t>
            </w:r>
          </w:p>
        </w:tc>
        <w:tc>
          <w:tcPr/>
          <w:p>
            <w:pPr>
              <w:pStyle w:val="Compact"/>
              <w:jc w:val="left"/>
            </w:pPr>
            <w:r>
              <w:t xml:space="preserve">275.00</w:t>
            </w:r>
          </w:p>
        </w:tc>
        <w:tc>
          <w:tcPr/>
          <w:p>
            <w:pPr>
              <w:pStyle w:val="Compact"/>
              <w:jc w:val="left"/>
            </w:pPr>
            <w:r>
              <w:t xml:space="preserve">33,000.00</w:t>
            </w:r>
          </w:p>
        </w:tc>
        <w:tc>
          <w:tcPr/>
          <w:p>
            <w:pPr>
              <w:pStyle w:val="Compact"/>
              <w:jc w:val="left"/>
            </w:pPr>
            <w:r>
              <w:t xml:space="preserve">DIN EN ISO 20345 S3, heat-resistant sole, ankle support, EU sizes 38–48</w:t>
            </w:r>
          </w:p>
        </w:tc>
      </w:tr>
      <w:tr>
        <w:tc>
          <w:tcPr/>
          <w:p>
            <w:pPr>
              <w:pStyle w:val="Compact"/>
              <w:jc w:val="left"/>
            </w:pPr>
            <w:r>
              <w:t xml:space="preserve">09</w:t>
            </w:r>
          </w:p>
        </w:tc>
        <w:tc>
          <w:tcPr/>
          <w:p>
            <w:pPr>
              <w:pStyle w:val="Compact"/>
              <w:jc w:val="left"/>
            </w:pPr>
            <w:r>
              <w:t xml:space="preserve">Firefighter Proximity Suit (Flash Fire Protection)</w:t>
            </w:r>
          </w:p>
        </w:tc>
        <w:tc>
          <w:tcPr/>
          <w:p>
            <w:pPr>
              <w:pStyle w:val="Compact"/>
              <w:jc w:val="left"/>
            </w:pPr>
            <w:r>
              <w:t xml:space="preserve">30</w:t>
            </w:r>
          </w:p>
        </w:tc>
        <w:tc>
          <w:tcPr/>
          <w:p>
            <w:pPr>
              <w:pStyle w:val="Compact"/>
              <w:jc w:val="left"/>
            </w:pPr>
            <w:r>
              <w:t xml:space="preserve">1,650.00</w:t>
            </w:r>
          </w:p>
        </w:tc>
        <w:tc>
          <w:tcPr/>
          <w:p>
            <w:pPr>
              <w:pStyle w:val="Compact"/>
              <w:jc w:val="left"/>
            </w:pPr>
            <w:r>
              <w:t xml:space="preserve">49,500.00</w:t>
            </w:r>
          </w:p>
        </w:tc>
        <w:tc>
          <w:tcPr/>
          <w:p>
            <w:pPr>
              <w:pStyle w:val="Compact"/>
              <w:jc w:val="left"/>
            </w:pPr>
            <w:r>
              <w:t xml:space="preserve">EN 469:2020, aluminized, full-body, for hazardous material response in Germany Frankfurt</w:t>
            </w:r>
          </w:p>
        </w:tc>
      </w:tr>
      <w:tr>
        <w:tc>
          <w:tcPr/>
          <w:p>
            <w:pPr>
              <w:pStyle w:val="Compact"/>
              <w:jc w:val="left"/>
            </w:pPr>
            <w:r>
              <w:t xml:space="preserve">10</w:t>
            </w:r>
          </w:p>
        </w:tc>
        <w:tc>
          <w:tcPr/>
          <w:p>
            <w:pPr>
              <w:pStyle w:val="Compact"/>
              <w:jc w:val="left"/>
            </w:pPr>
            <w:r>
              <w:t xml:space="preserve">Firefighter Radio Communication Set (VHF/UHF)</w:t>
            </w:r>
          </w:p>
        </w:tc>
        <w:tc>
          <w:tcPr/>
          <w:p>
            <w:pPr>
              <w:pStyle w:val="Compact"/>
              <w:jc w:val="left"/>
            </w:pPr>
            <w:r>
              <w:t xml:space="preserve">120</w:t>
            </w:r>
          </w:p>
        </w:tc>
        <w:tc>
          <w:tcPr/>
          <w:p>
            <w:pPr>
              <w:pStyle w:val="Compact"/>
              <w:jc w:val="left"/>
            </w:pPr>
            <w:r>
              <w:t xml:space="preserve">620.00</w:t>
            </w:r>
          </w:p>
        </w:tc>
        <w:tc>
          <w:tcPr/>
          <w:p>
            <w:pPr>
              <w:pStyle w:val="Compact"/>
              <w:jc w:val="left"/>
            </w:pPr>
            <w:r>
              <w:t xml:space="preserve">74,400.00</w:t>
            </w:r>
          </w:p>
        </w:tc>
        <w:tc>
          <w:tcPr/>
          <w:p>
            <w:pPr>
              <w:pStyle w:val="Compact"/>
              <w:jc w:val="left"/>
            </w:pPr>
            <w:r>
              <w:t xml:space="preserve">IP68, 5 W output, Frankfurt fire frequency pre-programmed, 12-hr battery</w:t>
            </w:r>
          </w:p>
        </w:tc>
      </w:tr>
    </w:tbl>
    <w:p>
      <w:pPr>
        <w:pStyle w:val="BodyText"/>
      </w:pPr>
      <w:r>
        <w:t xml:space="preserve">Subtotal: € 601,500.00</w:t>
      </w:r>
    </w:p>
    <w:p>
      <w:pPr>
        <w:pStyle w:val="BodyText"/>
      </w:pPr>
      <w:r>
        <w:t xml:space="preserve">VAT (19% — Germany): € 114,285.00</w:t>
      </w:r>
    </w:p>
    <w:p>
      <w:pPr>
        <w:pStyle w:val="BodyText"/>
      </w:pPr>
      <w:r>
        <w:t xml:space="preserve">Grand Total: € 715,785.00</w:t>
      </w:r>
    </w:p>
    <w:bookmarkStart w:id="25" w:name="terms-and-conditions"/>
    <w:p>
      <w:pPr>
        <w:pStyle w:val="Heading3"/>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the Frankfurt Fire Department and the named supplier upon written acceptance. All</w:t>
      </w:r>
      <w:r>
        <w:t xml:space="preserve"> </w:t>
      </w:r>
      <w:r>
        <w:rPr>
          <w:bCs/>
          <w:b/>
        </w:rPr>
        <w:t xml:space="preserve">Firefighter</w:t>
      </w:r>
      <w:r>
        <w:t xml:space="preserve"> </w:t>
      </w:r>
      <w:r>
        <w:t xml:space="preserve">equipment must comply with current German and European safety standards as referenced in each line item.</w:t>
      </w:r>
    </w:p>
    <w:p>
      <w:pPr>
        <w:numPr>
          <w:ilvl w:val="0"/>
          <w:numId w:val="1001"/>
        </w:numPr>
        <w:pStyle w:val="Compact"/>
      </w:pPr>
      <w:r>
        <w:t xml:space="preserve">Delivery of all items listed in this</w:t>
      </w:r>
      <w:r>
        <w:t xml:space="preserve"> </w:t>
      </w:r>
      <w:r>
        <w:rPr>
          <w:bCs/>
          <w:b/>
        </w:rPr>
        <w:t xml:space="preserve">Purchase Order</w:t>
      </w:r>
      <w:r>
        <w:t xml:space="preserve"> </w:t>
      </w:r>
      <w:r>
        <w:t xml:space="preserve">shall be made to the designated</w:t>
      </w:r>
      <w:r>
        <w:t xml:space="preserve"> </w:t>
      </w:r>
      <w:r>
        <w:rPr>
          <w:bCs/>
          <w:b/>
        </w:rPr>
        <w:t xml:space="preserve">Firefighter</w:t>
      </w:r>
      <w:r>
        <w:t xml:space="preserve"> </w:t>
      </w:r>
      <w:r>
        <w:t xml:space="preserve">station address in</w:t>
      </w:r>
      <w:r>
        <w:t xml:space="preserve"> </w:t>
      </w:r>
      <w:r>
        <w:rPr>
          <w:bCs/>
          <w:b/>
        </w:rPr>
        <w:t xml:space="preserve">Germany Frankfurt</w:t>
      </w:r>
      <w:r>
        <w:t xml:space="preserve"> </w:t>
      </w:r>
      <w:r>
        <w:t xml:space="preserve">no later than the required delivery date. Late delivery penalties of 0.5% of the total order value per calendar day of delay shall apply.</w:t>
      </w:r>
    </w:p>
    <w:p>
      <w:pPr>
        <w:numPr>
          <w:ilvl w:val="0"/>
          <w:numId w:val="1001"/>
        </w:numPr>
        <w:pStyle w:val="Compact"/>
      </w:pPr>
      <w:r>
        <w:t xml:space="preserve">All</w:t>
      </w:r>
      <w:r>
        <w:t xml:space="preserve"> </w:t>
      </w:r>
      <w:r>
        <w:rPr>
          <w:bCs/>
          <w:b/>
        </w:rPr>
        <w:t xml:space="preserve">Firefighter</w:t>
      </w:r>
      <w:r>
        <w:t xml:space="preserve"> </w:t>
      </w:r>
      <w:r>
        <w:t xml:space="preserve">protective gear must be accompanied by individual certificates of conformity, test reports, and material safety data sheets (MSDS) in both German and English. The supplier warrants that all products are new, unused, and free from defects.</w:t>
      </w:r>
    </w:p>
    <w:p>
      <w:pPr>
        <w:numPr>
          <w:ilvl w:val="0"/>
          <w:numId w:val="1001"/>
        </w:numPr>
        <w:pStyle w:val="Compact"/>
      </w:pPr>
      <w:r>
        <w:t xml:space="preserve">Inspection and acceptance of goods shall take place at the</w:t>
      </w:r>
      <w:r>
        <w:t xml:space="preserve"> </w:t>
      </w:r>
      <w:r>
        <w:rPr>
          <w:bCs/>
          <w:b/>
        </w:rPr>
        <w:t xml:space="preserve">Firefighter</w:t>
      </w:r>
      <w:r>
        <w:t xml:space="preserve"> </w:t>
      </w:r>
      <w:r>
        <w:t xml:space="preserve">receiving dock in</w:t>
      </w:r>
      <w:r>
        <w:t xml:space="preserve"> </w:t>
      </w:r>
      <w:r>
        <w:rPr>
          <w:bCs/>
          <w:b/>
        </w:rPr>
        <w:t xml:space="preserve">Germany Frankfurt</w:t>
      </w:r>
      <w:r>
        <w:t xml:space="preserve"> </w:t>
      </w:r>
      <w:r>
        <w:t xml:space="preserve">within five (5) business days of delivery. Any non-conforming items must be replaced or credited within ten (10) business days at the supplier's sole expense.</w:t>
      </w:r>
    </w:p>
    <w:p>
      <w:pPr>
        <w:numPr>
          <w:ilvl w:val="0"/>
          <w:numId w:val="1001"/>
        </w:numPr>
        <w:pStyle w:val="Compact"/>
      </w:pPr>
      <w:r>
        <w:t xml:space="preserve">Payment shall be remitted via SEPA bank transfer to the supplier's designated account within thirty (30) days of receipt of a correct and undisputed invoice. The invoice must reference this</w:t>
      </w:r>
      <w:r>
        <w:t xml:space="preserve"> </w:t>
      </w:r>
      <w:r>
        <w:rPr>
          <w:bCs/>
          <w:b/>
        </w:rPr>
        <w:t xml:space="preserve">Purchase Order</w:t>
      </w:r>
      <w:r>
        <w:t xml:space="preserve"> </w:t>
      </w:r>
      <w:r>
        <w:t xml:space="preserve">number (PO-FF-2025-04871) and include the supplier's German VAT identification number.</w:t>
      </w:r>
    </w:p>
    <w:p>
      <w:pPr>
        <w:numPr>
          <w:ilvl w:val="0"/>
          <w:numId w:val="1001"/>
        </w:numPr>
        <w:pStyle w:val="Compact"/>
      </w:pPr>
      <w:r>
        <w:t xml:space="preserve">The supplier shall maintain full product liability insurance and professional indemnity coverage for all</w:t>
      </w:r>
      <w:r>
        <w:t xml:space="preserve"> </w:t>
      </w:r>
      <w:r>
        <w:rPr>
          <w:bCs/>
          <w:b/>
        </w:rPr>
        <w:t xml:space="preserve">Firefighter</w:t>
      </w:r>
      <w:r>
        <w:t xml:space="preserve"> </w:t>
      </w:r>
      <w:r>
        <w:t xml:space="preserve">equipment supplied under this</w:t>
      </w:r>
      <w:r>
        <w:t xml:space="preserve"> </w:t>
      </w:r>
      <w:r>
        <w:rPr>
          <w:bCs/>
          <w:b/>
        </w:rPr>
        <w:t xml:space="preserve">Purchase Order</w:t>
      </w:r>
      <w:r>
        <w:t xml:space="preserve"> </w:t>
      </w:r>
      <w:r>
        <w:t xml:space="preserve">for a minimum period of five (5) years from the date of delivery.</w:t>
      </w:r>
    </w:p>
    <w:p>
      <w:pPr>
        <w:numPr>
          <w:ilvl w:val="0"/>
          <w:numId w:val="1001"/>
        </w:numPr>
        <w:pStyle w:val="Compact"/>
      </w:pPr>
      <w:r>
        <w:t xml:space="preserve">Any modifications, substitutions, or changes to the specifications outlined in this</w:t>
      </w:r>
      <w:r>
        <w:t xml:space="preserve"> </w:t>
      </w:r>
      <w:r>
        <w:rPr>
          <w:bCs/>
          <w:b/>
        </w:rPr>
        <w:t xml:space="preserve">Purchase Order</w:t>
      </w:r>
      <w:r>
        <w:t xml:space="preserve"> </w:t>
      </w:r>
      <w:r>
        <w:t xml:space="preserve">require prior written approval from the Chief Inspector of the Frankfurt Fire Department. Unauthorized substitutions of</w:t>
      </w:r>
      <w:r>
        <w:t xml:space="preserve"> </w:t>
      </w:r>
      <w:r>
        <w:rPr>
          <w:bCs/>
          <w:b/>
        </w:rPr>
        <w:t xml:space="preserve">Firefighter</w:t>
      </w:r>
      <w:r>
        <w:t xml:space="preserve"> </w:t>
      </w:r>
      <w:r>
        <w:t xml:space="preserve">safety equipment will result in immediate rejection of the affected shipment.</w:t>
      </w:r>
    </w:p>
    <w:p>
      <w:pPr>
        <w:numPr>
          <w:ilvl w:val="0"/>
          <w:numId w:val="1001"/>
        </w:numPr>
        <w:pStyle w:val="Compact"/>
      </w:pPr>
      <w:r>
        <w:t xml:space="preserve">This</w:t>
      </w:r>
      <w:r>
        <w:t xml:space="preserve"> </w:t>
      </w:r>
      <w:r>
        <w:rPr>
          <w:bCs/>
          <w:b/>
        </w:rPr>
        <w:t xml:space="preserve">Purchase Order</w:t>
      </w:r>
      <w:r>
        <w:t xml:space="preserve"> </w:t>
      </w:r>
      <w:r>
        <w:t xml:space="preserve">is governed by the laws of the Federal Republic of Germany. Any disputes arising from this agreement shall be subject to the exclusive jurisdiction of the competent courts in</w:t>
      </w:r>
      <w:r>
        <w:t xml:space="preserve"> </w:t>
      </w:r>
      <w:r>
        <w:rPr>
          <w:bCs/>
          <w:b/>
        </w:rPr>
        <w:t xml:space="preserve">Germany Frankfurt</w:t>
      </w:r>
      <w:r>
        <w:t xml:space="preserve">.</w:t>
      </w:r>
    </w:p>
    <w:p>
      <w:pPr>
        <w:numPr>
          <w:ilvl w:val="0"/>
          <w:numId w:val="1001"/>
        </w:numPr>
        <w:pStyle w:val="Compact"/>
      </w:pPr>
      <w:r>
        <w:t xml:space="preserve">The supplier acknowledges that the equipment procured under this</w:t>
      </w:r>
      <w:r>
        <w:t xml:space="preserve"> </w:t>
      </w:r>
      <w:r>
        <w:rPr>
          <w:bCs/>
          <w:b/>
        </w:rPr>
        <w:t xml:space="preserve">Purchase Order</w:t>
      </w:r>
      <w:r>
        <w:t xml:space="preserve"> </w:t>
      </w:r>
      <w:r>
        <w:t xml:space="preserve">is intended for life-safety operations by</w:t>
      </w:r>
      <w:r>
        <w:t xml:space="preserve"> </w:t>
      </w:r>
      <w:r>
        <w:rPr>
          <w:bCs/>
          <w:b/>
        </w:rPr>
        <w:t xml:space="preserve">Firefighter</w:t>
      </w:r>
      <w:r>
        <w:t xml:space="preserve"> </w:t>
      </w:r>
      <w:r>
        <w:t xml:space="preserve">personnel responding to structural fires, hazardous material incidents, and technical rescues throughout the metropolitan area of</w:t>
      </w:r>
      <w:r>
        <w:t xml:space="preserve"> </w:t>
      </w:r>
      <w:r>
        <w:rPr>
          <w:bCs/>
          <w:b/>
        </w:rPr>
        <w:t xml:space="preserve">Germany Frankfurt</w:t>
      </w:r>
      <w:r>
        <w:t xml:space="preserve"> </w:t>
      </w:r>
      <w:r>
        <w:t xml:space="preserve">and its surrounding districts.</w:t>
      </w:r>
    </w:p>
    <w:p>
      <w:pPr>
        <w:numPr>
          <w:ilvl w:val="0"/>
          <w:numId w:val="1001"/>
        </w:numPr>
        <w:pStyle w:val="Compact"/>
      </w:pPr>
      <w:r>
        <w:t xml:space="preserve">Confidentiality: All operational details, station locations, and personnel information associated with this</w:t>
      </w:r>
      <w:r>
        <w:t xml:space="preserve"> </w:t>
      </w:r>
      <w:r>
        <w:rPr>
          <w:bCs/>
          <w:b/>
        </w:rPr>
        <w:t xml:space="preserve">Purchase Order</w:t>
      </w:r>
      <w:r>
        <w:t xml:space="preserve"> </w:t>
      </w:r>
      <w:r>
        <w:t xml:space="preserve">are classified as internal documents of the Frankfurt Fire Department and shall not be disclosed to third parties without written consent.</w:t>
      </w:r>
    </w:p>
    <w:bookmarkEnd w:id="25"/>
    <w:p>
      <w:pPr>
        <w:pStyle w:val="FirstParagraph"/>
      </w:pPr>
      <w:r>
        <w:rPr>
          <w:bCs/>
          <w:b/>
        </w:rPr>
        <w:t xml:space="preserve">Authorized by (Buyer):</w:t>
      </w:r>
    </w:p>
    <w:p>
      <w:pPr>
        <w:pStyle w:val="BodyText"/>
      </w:pPr>
      <w:r>
        <w:t xml:space="preserve">Chief Inspector Sandra Hoffmann</w:t>
      </w:r>
    </w:p>
    <w:p>
      <w:pPr>
        <w:pStyle w:val="BodyText"/>
      </w:pPr>
      <w:r>
        <w:t xml:space="preserve">Frankfurt Fire Department, Germany Frankfurt</w:t>
      </w:r>
    </w:p>
    <w:p>
      <w:pPr>
        <w:pStyle w:val="BodyText"/>
      </w:pPr>
      <w:r>
        <w:t xml:space="preserve">Date: ____________________</w:t>
      </w:r>
    </w:p>
    <w:p>
      <w:pPr>
        <w:pStyle w:val="BodyText"/>
      </w:pPr>
      <w:r>
        <w:t xml:space="preserve">Signature: ____________________</w:t>
      </w:r>
    </w:p>
    <w:p>
      <w:pPr>
        <w:pStyle w:val="BodyText"/>
      </w:pPr>
      <w:r>
        <w:rPr>
          <w:bCs/>
          <w:b/>
        </w:rPr>
        <w:t xml:space="preserve">Accepted by (Supplier):</w:t>
      </w:r>
    </w:p>
    <w:p>
      <w:pPr>
        <w:pStyle w:val="BodyText"/>
      </w:pPr>
      <w:r>
        <w:t xml:space="preserve">Dr. Markus Weber, Procurement Manager</w:t>
      </w:r>
    </w:p>
    <w:p>
      <w:pPr>
        <w:pStyle w:val="BodyText"/>
      </w:pPr>
      <w:r>
        <w:t xml:space="preserve">Rhein-Main Firefighter Protection Systems GmbH</w:t>
      </w:r>
    </w:p>
    <w:p>
      <w:pPr>
        <w:pStyle w:val="BodyText"/>
      </w:pPr>
      <w:r>
        <w:t xml:space="preserve">Date: ____________________</w:t>
      </w:r>
    </w:p>
    <w:p>
      <w:pPr>
        <w:pStyle w:val="BodyText"/>
      </w:pPr>
      <w:r>
        <w:t xml:space="preserve">Signature: ____________________</w:t>
      </w:r>
    </w:p>
    <w:p>
      <w:pPr>
        <w:pStyle w:val="BodyText"/>
      </w:pPr>
      <w:r>
        <w:t xml:space="preserve">Purchase Order PO-FF-2025-04871 — Frankfurt Fire Department — Germany Frankfurt</w:t>
      </w:r>
    </w:p>
    <w:p>
      <w:pPr>
        <w:pStyle w:val="BodyText"/>
      </w:pPr>
      <w:r>
        <w:t xml:space="preserve">This document is the property of the City of Frankfurt am Main.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Germany Frankfurt</dc:title>
  <dc:creator/>
  <dc:language>en</dc:language>
  <cp:keywords/>
  <dcterms:created xsi:type="dcterms:W3CDTF">2026-10-10T01:10:22Z</dcterms:created>
  <dcterms:modified xsi:type="dcterms:W3CDTF">2026-10-10T01:10:22Z</dcterms:modified>
</cp:coreProperties>
</file>

<file path=docProps/custom.xml><?xml version="1.0" encoding="utf-8"?>
<Properties xmlns="http://schemas.openxmlformats.org/officeDocument/2006/custom-properties" xmlns:vt="http://schemas.openxmlformats.org/officeDocument/2006/docPropsVTypes"/>
</file>