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rPr>
          <w:bCs/>
          <w:b/>
        </w:rPr>
        <w:t xml:space="preserve">Amsterdam Fire Department (Brandweer Amsterdam)</w:t>
      </w:r>
    </w:p>
    <w:p>
      <w:pPr>
        <w:pStyle w:val="BodyText"/>
      </w:pPr>
      <w:r>
        <w:t xml:space="preserve">Stadhouderskade 121, 1070 AA Amsterdam, Netherlands</w:t>
      </w:r>
    </w:p>
    <w:p>
      <w:pPr>
        <w:pStyle w:val="BodyText"/>
      </w:pPr>
      <w:r>
        <w:t xml:space="preserve">Phone: +31 (0)20 555 0142 | Email: procurement@brandweer-amsterdam.nl</w:t>
      </w:r>
    </w:p>
    <w:p>
      <w:pPr>
        <w:pStyle w:val="BodyText"/>
      </w:pPr>
      <w:r>
        <w:t xml:space="preserve">KvK: 34287651 | VAT ID: NL854213678B01</w:t>
      </w:r>
    </w:p>
    <w:bookmarkEnd w:id="20"/>
    <w:p>
      <w:pPr>
        <w:pStyle w:val="BodyText"/>
      </w:pPr>
      <w:r>
        <w:t xml:space="preserve">Purchase Order No.: PO-2025-AMST-FF-00847</w:t>
      </w:r>
    </w:p>
    <w:bookmarkStart w:id="21" w:name="order-details"/>
    <w:p>
      <w:pPr>
        <w:pStyle w:val="Heading3"/>
      </w:pPr>
      <w:r>
        <w:t xml:space="preserve">Order Details</w:t>
      </w:r>
    </w:p>
    <w:p>
      <w:pPr>
        <w:pStyle w:val="FirstParagraph"/>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15 August 2025</w:t>
      </w:r>
    </w:p>
    <w:p>
      <w:pPr>
        <w:pStyle w:val="BodyText"/>
      </w:pPr>
      <w:r>
        <w:rPr>
          <w:bCs/>
          <w:b/>
        </w:rPr>
        <w:t xml:space="preserve">Delivery Location:</w:t>
      </w:r>
      <w:r>
        <w:t xml:space="preserve"> </w:t>
      </w:r>
      <w:r>
        <w:t xml:space="preserve">Brandweer Amsterdam Central Station, Stadhouderskade 121, 1070 AA Amsterdam, Netherlands</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EUR (€)</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EuroFire Safety Systems B.V.</w:t>
      </w:r>
    </w:p>
    <w:p>
      <w:pPr>
        <w:pStyle w:val="BodyText"/>
      </w:pPr>
      <w:r>
        <w:rPr>
          <w:bCs/>
          <w:b/>
        </w:rPr>
        <w:t xml:space="preserve">Address:</w:t>
      </w:r>
      <w:r>
        <w:t xml:space="preserve"> </w:t>
      </w:r>
      <w:r>
        <w:t xml:space="preserve">Industrieweg 45, 3521 AB Utrecht, Netherlands</w:t>
      </w:r>
    </w:p>
    <w:p>
      <w:pPr>
        <w:pStyle w:val="BodyText"/>
      </w:pPr>
      <w:r>
        <w:rPr>
          <w:bCs/>
          <w:b/>
        </w:rPr>
        <w:t xml:space="preserve">Contact Person:</w:t>
      </w:r>
      <w:r>
        <w:t xml:space="preserve"> </w:t>
      </w:r>
      <w:r>
        <w:t xml:space="preserve">Mr. Hendrik van der Berg</w:t>
      </w:r>
    </w:p>
    <w:p>
      <w:pPr>
        <w:pStyle w:val="BodyText"/>
      </w:pPr>
      <w:r>
        <w:rPr>
          <w:bCs/>
          <w:b/>
        </w:rPr>
        <w:t xml:space="preserve">Phone:</w:t>
      </w:r>
      <w:r>
        <w:t xml:space="preserve"> </w:t>
      </w:r>
      <w:r>
        <w:t xml:space="preserve">+31 (0)30 772 8891</w:t>
      </w:r>
    </w:p>
    <w:p>
      <w:pPr>
        <w:pStyle w:val="BodyText"/>
      </w:pPr>
      <w:r>
        <w:rPr>
          <w:bCs/>
          <w:b/>
        </w:rPr>
        <w:t xml:space="preserve">Email:</w:t>
      </w:r>
      <w:r>
        <w:t xml:space="preserve"> </w:t>
      </w:r>
      <w:r>
        <w:t xml:space="preserve">sales@eurofiresafety.nl</w:t>
      </w:r>
    </w:p>
    <w:p>
      <w:pPr>
        <w:pStyle w:val="BodyText"/>
      </w:pPr>
      <w:r>
        <w:rPr>
          <w:bCs/>
          <w:b/>
        </w:rPr>
        <w:t xml:space="preserve">VAT ID:</w:t>
      </w:r>
      <w:r>
        <w:t xml:space="preserve"> </w:t>
      </w:r>
      <w:r>
        <w:t xml:space="preserve">NL861234521B01</w:t>
      </w:r>
    </w:p>
    <w:bookmarkEnd w:id="22"/>
    <w:p>
      <w:pPr>
        <w:pStyle w:val="BodyText"/>
      </w:pPr>
      <w:r>
        <w:t xml:space="preserve">PURCHASE ORDER DESCRIPTION</w:t>
      </w:r>
    </w:p>
    <w:p>
      <w:pPr>
        <w:pStyle w:val="BodyText"/>
      </w:pPr>
      <w:r>
        <w:t xml:space="preserve">This Purchase Order is issued by the</w:t>
      </w:r>
      <w:r>
        <w:t xml:space="preserve"> </w:t>
      </w:r>
      <w:r>
        <w:t xml:space="preserve">Amsterdam Fire Department (Brandweer Amsterdam)</w:t>
      </w:r>
      <w:r>
        <w:t xml:space="preserve"> </w:t>
      </w:r>
      <w:r>
        <w:t xml:space="preserve">for the procurement of specialized</w:t>
      </w:r>
      <w:r>
        <w:t xml:space="preserve"> </w:t>
      </w:r>
      <w:r>
        <w:t xml:space="preserve">Firefighter</w:t>
      </w:r>
      <w:r>
        <w:t xml:space="preserve"> </w:t>
      </w:r>
      <w:r>
        <w:t xml:space="preserve">personal protective equipment, structural firefighting gear, and emergency response apparatus components. This Purchase Order covers the full replenishment and upgrade cycle for the</w:t>
      </w:r>
      <w:r>
        <w:t xml:space="preserve"> </w:t>
      </w:r>
      <w:r>
        <w:t xml:space="preserve">Firefighter</w:t>
      </w:r>
      <w:r>
        <w:t xml:space="preserve"> </w:t>
      </w:r>
      <w:r>
        <w:t xml:space="preserve">units stationed across the</w:t>
      </w:r>
      <w:r>
        <w:t xml:space="preserve"> </w:t>
      </w:r>
      <w:r>
        <w:t xml:space="preserve">Netherlands Amsterdam</w:t>
      </w:r>
      <w:r>
        <w:t xml:space="preserve"> </w:t>
      </w:r>
      <w:r>
        <w:t xml:space="preserve">metropolitan area, ensuring that all</w:t>
      </w:r>
      <w:r>
        <w:t xml:space="preserve"> </w:t>
      </w:r>
      <w:r>
        <w:t xml:space="preserve">Firefighter</w:t>
      </w:r>
      <w:r>
        <w:t xml:space="preserve"> </w:t>
      </w:r>
      <w:r>
        <w:t xml:space="preserve">personnel operating in the dense urban environment of</w:t>
      </w:r>
      <w:r>
        <w:t xml:space="preserve"> </w:t>
      </w:r>
      <w:r>
        <w:t xml:space="preserve">Amsterdam</w:t>
      </w:r>
      <w:r>
        <w:t xml:space="preserve"> </w:t>
      </w:r>
      <w:r>
        <w:t xml:space="preserve">are equipped to the highest safety standards mandated by the Dutch Fire Safety Act (Brandveiligheidswet) and European EN 469:2020 regulations.</w:t>
      </w:r>
    </w:p>
    <w:p>
      <w:pPr>
        <w:pStyle w:val="BodyText"/>
      </w:pPr>
      <w:r>
        <w:t xml:space="preserve">The</w:t>
      </w:r>
      <w:r>
        <w:t xml:space="preserve"> </w:t>
      </w:r>
      <w:r>
        <w:t xml:space="preserve">Firefighter</w:t>
      </w:r>
      <w:r>
        <w:t xml:space="preserve"> </w:t>
      </w:r>
      <w:r>
        <w:t xml:space="preserve">equipment specified in this Purchase Order is intended for deployment at all</w:t>
      </w:r>
      <w:r>
        <w:t xml:space="preserve"> </w:t>
      </w:r>
      <w:r>
        <w:t xml:space="preserve">Amsterdam</w:t>
      </w:r>
      <w:r>
        <w:t xml:space="preserve"> </w:t>
      </w:r>
      <w:r>
        <w:t xml:space="preserve">fire stations, including the central command post, the waterfront rescue units along the IJ river, and the specialized hazmat response teams serving the industrial zones of the Amsterdam-Noord district. All items must comply with the Dutch National Fire Service (Nationale Brandweer) procurement standards and the specific operational requirements of the</w:t>
      </w:r>
      <w:r>
        <w:t xml:space="preserve"> </w:t>
      </w:r>
      <w:r>
        <w:t xml:space="preserve">Netherlands Amsterdam</w:t>
      </w:r>
      <w:r>
        <w:t xml:space="preserve"> </w:t>
      </w:r>
      <w:r>
        <w:t xml:space="preserve">municipal fire authority.</w:t>
      </w:r>
    </w:p>
    <w:p>
      <w:pPr>
        <w:pStyle w:val="BodyText"/>
      </w:pPr>
      <w:r>
        <w:t xml:space="preserve">ITEMIZED PURCHASE ORDER LINE ITEMS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Firefighter Structural Turnout Coat (NATO Type III)</w:t>
            </w:r>
          </w:p>
        </w:tc>
        <w:tc>
          <w:tcPr/>
          <w:p>
            <w:pPr>
              <w:pStyle w:val="Compact"/>
              <w:jc w:val="left"/>
            </w:pPr>
            <w:r>
              <w:t xml:space="preserve">EN 469:2020, NFPA 2112, Dutch Brandweer Spec. B-2024</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Firefighter Structural Turnout Trousers (NATO Type III)</w:t>
            </w:r>
          </w:p>
        </w:tc>
        <w:tc>
          <w:tcPr/>
          <w:p>
            <w:pPr>
              <w:pStyle w:val="Compact"/>
              <w:jc w:val="left"/>
            </w:pPr>
            <w:r>
              <w:t xml:space="preserve">EN 469:2020, NFPA 2112, Dutch Brandweer Spec. B-2024</w:t>
            </w:r>
          </w:p>
        </w:tc>
        <w:tc>
          <w:tcPr/>
          <w:p>
            <w:pPr>
              <w:pStyle w:val="Compact"/>
              <w:jc w:val="left"/>
            </w:pPr>
            <w:r>
              <w:t xml:space="preserve">120</w:t>
            </w:r>
          </w:p>
        </w:tc>
        <w:tc>
          <w:tcPr/>
          <w:p>
            <w:pPr>
              <w:pStyle w:val="Compact"/>
              <w:jc w:val="left"/>
            </w:pPr>
            <w:r>
              <w:t xml:space="preserve">€412.00</w:t>
            </w:r>
          </w:p>
        </w:tc>
        <w:tc>
          <w:tcPr/>
          <w:p>
            <w:pPr>
              <w:pStyle w:val="Compact"/>
              <w:jc w:val="left"/>
            </w:pPr>
            <w:r>
              <w:t xml:space="preserve">€49,440.00</w:t>
            </w:r>
          </w:p>
        </w:tc>
      </w:tr>
      <w:tr>
        <w:tc>
          <w:tcPr/>
          <w:p>
            <w:pPr>
              <w:pStyle w:val="Compact"/>
              <w:jc w:val="left"/>
            </w:pPr>
            <w:r>
              <w:t xml:space="preserve">03</w:t>
            </w:r>
          </w:p>
        </w:tc>
        <w:tc>
          <w:tcPr/>
          <w:p>
            <w:pPr>
              <w:pStyle w:val="Compact"/>
              <w:jc w:val="left"/>
            </w:pPr>
            <w:r>
              <w:t xml:space="preserve">Firefighter Protective Helmet with Visor and Neck Guard</w:t>
            </w:r>
          </w:p>
        </w:tc>
        <w:tc>
          <w:tcPr/>
          <w:p>
            <w:pPr>
              <w:pStyle w:val="Compact"/>
              <w:jc w:val="left"/>
            </w:pPr>
            <w:r>
              <w:t xml:space="preserve">EN 443:2009, Dutch Municipal Standard AM-FF-09</w:t>
            </w:r>
          </w:p>
        </w:tc>
        <w:tc>
          <w:tcPr/>
          <w:p>
            <w:pPr>
              <w:pStyle w:val="Compact"/>
              <w:jc w:val="left"/>
            </w:pPr>
            <w:r>
              <w:t xml:space="preserve">120</w:t>
            </w:r>
          </w:p>
        </w:tc>
        <w:tc>
          <w:tcPr/>
          <w:p>
            <w:pPr>
              <w:pStyle w:val="Compact"/>
              <w:jc w:val="left"/>
            </w:pPr>
            <w:r>
              <w:t xml:space="preserve">€298.00</w:t>
            </w:r>
          </w:p>
        </w:tc>
        <w:tc>
          <w:tcPr/>
          <w:p>
            <w:pPr>
              <w:pStyle w:val="Compact"/>
              <w:jc w:val="left"/>
            </w:pPr>
            <w:r>
              <w:t xml:space="preserve">€35,760.00</w:t>
            </w:r>
          </w:p>
        </w:tc>
      </w:tr>
      <w:tr>
        <w:tc>
          <w:tcPr/>
          <w:p>
            <w:pPr>
              <w:pStyle w:val="Compact"/>
              <w:jc w:val="left"/>
            </w:pPr>
            <w:r>
              <w:t xml:space="preserve">04</w:t>
            </w:r>
          </w:p>
        </w:tc>
        <w:tc>
          <w:tcPr/>
          <w:p>
            <w:pPr>
              <w:pStyle w:val="Compact"/>
              <w:jc w:val="left"/>
            </w:pPr>
            <w:r>
              <w:t xml:space="preserve">Firefighter Self-Contained Breathing Apparatus (SCBA) 30-min</w:t>
            </w:r>
          </w:p>
        </w:tc>
        <w:tc>
          <w:tcPr/>
          <w:p>
            <w:pPr>
              <w:pStyle w:val="Compact"/>
              <w:jc w:val="left"/>
            </w:pPr>
            <w:r>
              <w:t xml:space="preserve">EN 137:2006+A1, Dutch Fire Service Approval</w:t>
            </w:r>
          </w:p>
        </w:tc>
        <w:tc>
          <w:tcPr/>
          <w:p>
            <w:pPr>
              <w:pStyle w:val="Compact"/>
              <w:jc w:val="left"/>
            </w:pPr>
            <w:r>
              <w:t xml:space="preserve">60</w:t>
            </w:r>
          </w:p>
        </w:tc>
        <w:tc>
          <w:tcPr/>
          <w:p>
            <w:pPr>
              <w:pStyle w:val="Compact"/>
              <w:jc w:val="left"/>
            </w:pPr>
            <w:r>
              <w:t xml:space="preserve">€1,850.00</w:t>
            </w:r>
          </w:p>
        </w:tc>
        <w:tc>
          <w:tcPr/>
          <w:p>
            <w:pPr>
              <w:pStyle w:val="Compact"/>
              <w:jc w:val="left"/>
            </w:pPr>
            <w:r>
              <w:t xml:space="preserve">€111,000.00</w:t>
            </w:r>
          </w:p>
        </w:tc>
      </w:tr>
      <w:tr>
        <w:tc>
          <w:tcPr/>
          <w:p>
            <w:pPr>
              <w:pStyle w:val="Compact"/>
              <w:jc w:val="left"/>
            </w:pPr>
            <w:r>
              <w:t xml:space="preserve">05</w:t>
            </w:r>
          </w:p>
        </w:tc>
        <w:tc>
          <w:tcPr/>
          <w:p>
            <w:pPr>
              <w:pStyle w:val="Compact"/>
              <w:jc w:val="left"/>
            </w:pPr>
            <w:r>
              <w:t xml:space="preserve">Firefighter Thermal Imaging Camera (TIC) – Handheld</w:t>
            </w:r>
          </w:p>
        </w:tc>
        <w:tc>
          <w:tcPr/>
          <w:p>
            <w:pPr>
              <w:pStyle w:val="Compact"/>
              <w:jc w:val="left"/>
            </w:pPr>
            <w:r>
              <w:t xml:space="preserve">EN 1363, Dutch Brandweer Amsterdam Spec. TIC-2025</w:t>
            </w:r>
          </w:p>
        </w:tc>
        <w:tc>
          <w:tcPr/>
          <w:p>
            <w:pPr>
              <w:pStyle w:val="Compact"/>
              <w:jc w:val="left"/>
            </w:pPr>
            <w:r>
              <w:t xml:space="preserve">24</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06</w:t>
            </w:r>
          </w:p>
        </w:tc>
        <w:tc>
          <w:tcPr/>
          <w:p>
            <w:pPr>
              <w:pStyle w:val="Compact"/>
              <w:jc w:val="left"/>
            </w:pPr>
            <w:r>
              <w:t xml:space="preserve">Firefighter Protective Gloves (Structural, Level 2)</w:t>
            </w:r>
          </w:p>
        </w:tc>
        <w:tc>
          <w:tcPr/>
          <w:p>
            <w:pPr>
              <w:pStyle w:val="Compact"/>
              <w:jc w:val="left"/>
            </w:pPr>
            <w:r>
              <w:t xml:space="preserve">EN 407:2018, EN 420, Dutch Fire Service Standard</w:t>
            </w:r>
          </w:p>
        </w:tc>
        <w:tc>
          <w:tcPr/>
          <w:p>
            <w:pPr>
              <w:pStyle w:val="Compact"/>
              <w:jc w:val="left"/>
            </w:pPr>
            <w:r>
              <w:t xml:space="preserve">240</w:t>
            </w:r>
          </w:p>
        </w:tc>
        <w:tc>
          <w:tcPr/>
          <w:p>
            <w:pPr>
              <w:pStyle w:val="Compact"/>
              <w:jc w:val="left"/>
            </w:pPr>
            <w:r>
              <w:t xml:space="preserve">€89.00</w:t>
            </w:r>
          </w:p>
        </w:tc>
        <w:tc>
          <w:tcPr/>
          <w:p>
            <w:pPr>
              <w:pStyle w:val="Compact"/>
              <w:jc w:val="left"/>
            </w:pPr>
            <w:r>
              <w:t xml:space="preserve">€21,360.00</w:t>
            </w:r>
          </w:p>
        </w:tc>
      </w:tr>
      <w:tr>
        <w:tc>
          <w:tcPr/>
          <w:p>
            <w:pPr>
              <w:pStyle w:val="Compact"/>
              <w:jc w:val="left"/>
            </w:pPr>
            <w:r>
              <w:t xml:space="preserve">07</w:t>
            </w:r>
          </w:p>
        </w:tc>
        <w:tc>
          <w:tcPr/>
          <w:p>
            <w:pPr>
              <w:pStyle w:val="Compact"/>
              <w:jc w:val="left"/>
            </w:pPr>
            <w:r>
              <w:t xml:space="preserve">Firefighter Safety Harness with Lanyard (Water Rescue)</w:t>
            </w:r>
          </w:p>
        </w:tc>
        <w:tc>
          <w:tcPr/>
          <w:p>
            <w:pPr>
              <w:pStyle w:val="Compact"/>
              <w:jc w:val="left"/>
            </w:pPr>
            <w:r>
              <w:t xml:space="preserve">EN 361, EN 354, Amsterdam Water Rescue Protocol</w:t>
            </w:r>
          </w:p>
        </w:tc>
        <w:tc>
          <w:tcPr/>
          <w:p>
            <w:pPr>
              <w:pStyle w:val="Compact"/>
              <w:jc w:val="left"/>
            </w:pPr>
            <w:r>
              <w:t xml:space="preserve">40</w:t>
            </w:r>
          </w:p>
        </w:tc>
        <w:tc>
          <w:tcPr/>
          <w:p>
            <w:pPr>
              <w:pStyle w:val="Compact"/>
              <w:jc w:val="left"/>
            </w:pPr>
            <w:r>
              <w:t xml:space="preserve">€345.00</w:t>
            </w:r>
          </w:p>
        </w:tc>
        <w:tc>
          <w:tcPr/>
          <w:p>
            <w:pPr>
              <w:pStyle w:val="Compact"/>
              <w:jc w:val="left"/>
            </w:pPr>
            <w:r>
              <w:t xml:space="preserve">€13,800.00</w:t>
            </w:r>
          </w:p>
        </w:tc>
      </w:tr>
      <w:tr>
        <w:tc>
          <w:tcPr/>
          <w:p>
            <w:pPr>
              <w:pStyle w:val="Compact"/>
              <w:jc w:val="left"/>
            </w:pPr>
            <w:r>
              <w:t xml:space="preserve">08</w:t>
            </w:r>
          </w:p>
        </w:tc>
        <w:tc>
          <w:tcPr/>
          <w:p>
            <w:pPr>
              <w:pStyle w:val="Compact"/>
              <w:jc w:val="left"/>
            </w:pPr>
            <w:r>
              <w:t xml:space="preserve">Firefighter Emergency Escape Breathing Apparatus (EEBA)</w:t>
            </w:r>
          </w:p>
        </w:tc>
        <w:tc>
          <w:tcPr/>
          <w:p>
            <w:pPr>
              <w:pStyle w:val="Compact"/>
              <w:jc w:val="left"/>
            </w:pPr>
            <w:r>
              <w:t xml:space="preserve">EN 137:2006, Dutch Fire Service Minimum Standard</w:t>
            </w:r>
          </w:p>
        </w:tc>
        <w:tc>
          <w:tcPr/>
          <w:p>
            <w:pPr>
              <w:pStyle w:val="Compact"/>
              <w:jc w:val="left"/>
            </w:pPr>
            <w:r>
              <w:t xml:space="preserve">120</w:t>
            </w:r>
          </w:p>
        </w:tc>
        <w:tc>
          <w:tcPr/>
          <w:p>
            <w:pPr>
              <w:pStyle w:val="Compact"/>
              <w:jc w:val="left"/>
            </w:pPr>
            <w:r>
              <w:t xml:space="preserve">€195.00</w:t>
            </w:r>
          </w:p>
        </w:tc>
        <w:tc>
          <w:tcPr/>
          <w:p>
            <w:pPr>
              <w:pStyle w:val="Compact"/>
              <w:jc w:val="left"/>
            </w:pPr>
            <w:r>
              <w:t xml:space="preserve">€23,400.00</w:t>
            </w:r>
          </w:p>
        </w:tc>
      </w:tr>
      <w:tr>
        <w:tc>
          <w:tcPr/>
          <w:p>
            <w:pPr>
              <w:pStyle w:val="Compact"/>
              <w:jc w:val="left"/>
            </w:pPr>
            <w:r>
              <w:t xml:space="preserve">09</w:t>
            </w:r>
          </w:p>
        </w:tc>
        <w:tc>
          <w:tcPr/>
          <w:p>
            <w:pPr>
              <w:pStyle w:val="Compact"/>
              <w:jc w:val="left"/>
            </w:pPr>
            <w:r>
              <w:t xml:space="preserve">Firefighter Radio Communication Set (Digital TETRA)</w:t>
            </w:r>
          </w:p>
        </w:tc>
        <w:tc>
          <w:tcPr/>
          <w:p>
            <w:pPr>
              <w:pStyle w:val="Compact"/>
              <w:jc w:val="left"/>
            </w:pPr>
            <w:r>
              <w:t xml:space="preserve">Dutch Fire Service TETRA Network, Amsterdam Frequency Band</w:t>
            </w:r>
          </w:p>
        </w:tc>
        <w:tc>
          <w:tcPr/>
          <w:p>
            <w:pPr>
              <w:pStyle w:val="Compact"/>
              <w:jc w:val="left"/>
            </w:pPr>
            <w:r>
              <w:t xml:space="preserve">120</w:t>
            </w:r>
          </w:p>
        </w:tc>
        <w:tc>
          <w:tcPr/>
          <w:p>
            <w:pPr>
              <w:pStyle w:val="Compact"/>
              <w:jc w:val="left"/>
            </w:pPr>
            <w:r>
              <w:t xml:space="preserve">€1,120.00</w:t>
            </w:r>
          </w:p>
        </w:tc>
        <w:tc>
          <w:tcPr/>
          <w:p>
            <w:pPr>
              <w:pStyle w:val="Compact"/>
              <w:jc w:val="left"/>
            </w:pPr>
            <w:r>
              <w:t xml:space="preserve">€134,400.00</w:t>
            </w:r>
          </w:p>
        </w:tc>
      </w:tr>
      <w:tr>
        <w:tc>
          <w:tcPr/>
          <w:p>
            <w:pPr>
              <w:pStyle w:val="Compact"/>
              <w:jc w:val="left"/>
            </w:pPr>
            <w:r>
              <w:t xml:space="preserve">10</w:t>
            </w:r>
          </w:p>
        </w:tc>
        <w:tc>
          <w:tcPr/>
          <w:p>
            <w:pPr>
              <w:pStyle w:val="Compact"/>
              <w:jc w:val="left"/>
            </w:pPr>
            <w:r>
              <w:t xml:space="preserve">Firefighter Headlamp (IP67, 1200 Lumen, Rechargeable)</w:t>
            </w:r>
          </w:p>
        </w:tc>
        <w:tc>
          <w:tcPr/>
          <w:p>
            <w:pPr>
              <w:pStyle w:val="Compact"/>
              <w:jc w:val="left"/>
            </w:pPr>
            <w:r>
              <w:t xml:space="preserve">EN 60598, Dutch Fire Service Accessory Standard</w:t>
            </w:r>
          </w:p>
        </w:tc>
        <w:tc>
          <w:tcPr/>
          <w:p>
            <w:pPr>
              <w:pStyle w:val="Compact"/>
              <w:jc w:val="left"/>
            </w:pPr>
            <w:r>
              <w:t xml:space="preserve">120</w:t>
            </w:r>
          </w:p>
        </w:tc>
        <w:tc>
          <w:tcPr/>
          <w:p>
            <w:pPr>
              <w:pStyle w:val="Compact"/>
              <w:jc w:val="left"/>
            </w:pPr>
            <w:r>
              <w:t xml:space="preserve">€78.00</w:t>
            </w:r>
          </w:p>
        </w:tc>
        <w:tc>
          <w:tcPr/>
          <w:p>
            <w:pPr>
              <w:pStyle w:val="Compact"/>
              <w:jc w:val="left"/>
            </w:pPr>
            <w:r>
              <w:t xml:space="preserve">€9,360.00</w:t>
            </w:r>
          </w:p>
        </w:tc>
      </w:tr>
      <w:tr>
        <w:tc>
          <w:tcPr>
            <w:gridSpan w:val="5"/>
          </w:tcPr>
          <w:p>
            <w:pPr>
              <w:pStyle w:val="Compact"/>
              <w:jc w:val="right"/>
            </w:pPr>
            <w:r>
              <w:t xml:space="preserve">Subtotal:</w:t>
            </w:r>
          </w:p>
        </w:tc>
        <w:tc>
          <w:tcPr/>
          <w:p>
            <w:pPr>
              <w:pStyle w:val="Compact"/>
              <w:jc w:val="left"/>
            </w:pPr>
            <w:r>
              <w:t xml:space="preserve">€533,520.00</w:t>
            </w:r>
          </w:p>
        </w:tc>
      </w:tr>
      <w:tr>
        <w:tc>
          <w:tcPr>
            <w:gridSpan w:val="5"/>
          </w:tcPr>
          <w:p>
            <w:pPr>
              <w:pStyle w:val="Compact"/>
              <w:jc w:val="right"/>
            </w:pPr>
            <w:r>
              <w:t xml:space="preserve">VAT (21% – Netherlands):</w:t>
            </w:r>
          </w:p>
        </w:tc>
        <w:tc>
          <w:tcPr/>
          <w:p>
            <w:pPr>
              <w:pStyle w:val="Compact"/>
              <w:jc w:val="left"/>
            </w:pPr>
            <w:r>
              <w:t xml:space="preserve">€112,039.20</w:t>
            </w:r>
          </w:p>
        </w:tc>
      </w:tr>
      <w:tr>
        <w:tc>
          <w:tcPr>
            <w:gridSpan w:val="5"/>
          </w:tcPr>
          <w:p>
            <w:pPr>
              <w:pStyle w:val="Compact"/>
              <w:jc w:val="right"/>
            </w:pPr>
            <w:r>
              <w:t xml:space="preserve">TOTAL PURCHASE ORDER VALUE:</w:t>
            </w:r>
          </w:p>
        </w:tc>
        <w:tc>
          <w:tcPr/>
          <w:p>
            <w:pPr>
              <w:pStyle w:val="Compact"/>
              <w:jc w:val="left"/>
            </w:pPr>
            <w:r>
              <w:t xml:space="preserve">€645,559.20</w:t>
            </w:r>
          </w:p>
        </w:tc>
      </w:tr>
    </w:tbl>
    <w:p>
      <w:pPr>
        <w:pStyle w:val="BodyText"/>
      </w:pPr>
      <w:r>
        <w:t xml:space="preserve">All prices are in Euros (EUR). VAT is applied at the standard Dutch rate of 21% as per the Wet op de Omzetbelasting (VAT Act) of the Netherlands. The total Purchase Order value is inclusive of all applicable taxes within the Netherlands Amsterdam jurisdiction.</w:t>
      </w:r>
    </w:p>
    <w:p>
      <w:pPr>
        <w:pStyle w:val="BodyText"/>
      </w:pPr>
      <w:r>
        <w:t xml:space="preserve">TERMS AND CONDITIONS OF THIS PURCHASE ORDER</w:t>
      </w:r>
    </w:p>
    <w:p>
      <w:pPr>
        <w:numPr>
          <w:ilvl w:val="0"/>
          <w:numId w:val="1001"/>
        </w:numPr>
        <w:pStyle w:val="Compact"/>
      </w:pPr>
      <w:r>
        <w:rPr>
          <w:bCs/>
          <w:b/>
        </w:rPr>
        <w:t xml:space="preserve">Scope:</w:t>
      </w:r>
      <w:r>
        <w:t xml:space="preserve"> </w:t>
      </w:r>
      <w:r>
        <w:t xml:space="preserve">This Purchase Order is issued exclusively for the</w:t>
      </w:r>
      <w:r>
        <w:t xml:space="preserve"> </w:t>
      </w:r>
      <w:r>
        <w:t xml:space="preserve">Firefighter</w:t>
      </w:r>
      <w:r>
        <w:t xml:space="preserve"> </w:t>
      </w:r>
      <w:r>
        <w:t xml:space="preserve">operational units of the Amsterdam Fire Department. All equipment must be certified for use by</w:t>
      </w:r>
      <w:r>
        <w:t xml:space="preserve"> </w:t>
      </w:r>
      <w:r>
        <w:t xml:space="preserve">Firefighter</w:t>
      </w:r>
      <w:r>
        <w:t xml:space="preserve"> </w:t>
      </w:r>
      <w:r>
        <w:t xml:space="preserve">personnel responding to structural fires, water rescues, chemical incidents, and technical rescue operations within the</w:t>
      </w:r>
      <w:r>
        <w:t xml:space="preserve"> </w:t>
      </w:r>
      <w:r>
        <w:t xml:space="preserve">Netherlands Amsterdam</w:t>
      </w:r>
      <w:r>
        <w:t xml:space="preserve"> </w:t>
      </w:r>
      <w:r>
        <w:t xml:space="preserve">municipal boundary.</w:t>
      </w:r>
    </w:p>
    <w:p>
      <w:pPr>
        <w:numPr>
          <w:ilvl w:val="0"/>
          <w:numId w:val="1001"/>
        </w:numPr>
        <w:pStyle w:val="Compact"/>
      </w:pPr>
      <w:r>
        <w:rPr>
          <w:bCs/>
          <w:b/>
        </w:rPr>
        <w:t xml:space="preserve">Delivery:</w:t>
      </w:r>
      <w:r>
        <w:t xml:space="preserve"> </w:t>
      </w:r>
      <w:r>
        <w:t xml:space="preserve">The supplier shall deliver all items listed in this Purchase Order to the Amsterdam Fire Department Central Warehouse at Stadhouderskade 121, Amsterdam, Netherlands, no later than 15 August 2025. Delivery must be made between 08:00 and 16:00 CET on business days. The supplier is responsible for all transport costs, insurance, and risk of loss until the</w:t>
      </w:r>
      <w:r>
        <w:t xml:space="preserve"> </w:t>
      </w:r>
      <w:r>
        <w:t xml:space="preserve">Firefighter</w:t>
      </w:r>
      <w:r>
        <w:t xml:space="preserve"> </w:t>
      </w:r>
      <w:r>
        <w:t xml:space="preserve">equipment is received and signed for by the Amsterdam Fire Department logistics officer.</w:t>
      </w:r>
    </w:p>
    <w:p>
      <w:pPr>
        <w:numPr>
          <w:ilvl w:val="0"/>
          <w:numId w:val="1001"/>
        </w:numPr>
        <w:pStyle w:val="Compact"/>
      </w:pPr>
      <w:r>
        <w:rPr>
          <w:bCs/>
          <w:b/>
        </w:rPr>
        <w:t xml:space="preserve">Quality Assurance:</w:t>
      </w:r>
      <w:r>
        <w:t xml:space="preserve"> </w:t>
      </w:r>
      <w:r>
        <w:t xml:space="preserve">All</w:t>
      </w:r>
      <w:r>
        <w:t xml:space="preserve"> </w:t>
      </w:r>
      <w:r>
        <w:t xml:space="preserve">Firefighter</w:t>
      </w:r>
      <w:r>
        <w:t xml:space="preserve"> </w:t>
      </w:r>
      <w:r>
        <w:t xml:space="preserve">equipment must carry valid CE marking, EN certification, and Dutch national fire service approval. The supplier shall provide certificates of conformity, test reports, and material safety data sheets (MSDS) for each item upon delivery. The Amsterdam Fire Department reserves the right to reject any</w:t>
      </w:r>
      <w:r>
        <w:t xml:space="preserve"> </w:t>
      </w:r>
      <w:r>
        <w:t xml:space="preserve">Firefighter</w:t>
      </w:r>
      <w:r>
        <w:t xml:space="preserve"> </w:t>
      </w:r>
      <w:r>
        <w:t xml:space="preserve">gear that does not meet the specifications stated in this Purchase Order.</w:t>
      </w:r>
    </w:p>
    <w:p>
      <w:pPr>
        <w:numPr>
          <w:ilvl w:val="0"/>
          <w:numId w:val="1001"/>
        </w:numPr>
        <w:pStyle w:val="Compact"/>
      </w:pPr>
      <w:r>
        <w:rPr>
          <w:bCs/>
          <w:b/>
        </w:rPr>
        <w:t xml:space="preserve">Warranty:</w:t>
      </w:r>
      <w:r>
        <w:t xml:space="preserve"> </w:t>
      </w:r>
      <w:r>
        <w:t xml:space="preserve">The supplier guarantees a minimum five (5) year warranty on all structural</w:t>
      </w:r>
      <w:r>
        <w:t xml:space="preserve"> </w:t>
      </w:r>
      <w:r>
        <w:t xml:space="preserve">Firefighter</w:t>
      </w:r>
      <w:r>
        <w:t xml:space="preserve"> </w:t>
      </w:r>
      <w:r>
        <w:t xml:space="preserve">turnout gear, three (3) year warranty on SCBA units, and two (2) year warranty on electronic devices (TIC, radios, headlamps). Warranty claims shall be processed within the</w:t>
      </w:r>
      <w:r>
        <w:t xml:space="preserve"> </w:t>
      </w:r>
      <w:r>
        <w:t xml:space="preserve">Netherlands Amsterdam</w:t>
      </w:r>
      <w:r>
        <w:t xml:space="preserve"> </w:t>
      </w:r>
      <w:r>
        <w:t xml:space="preserve">jurisdiction under Dutch consumer and commercial law.</w:t>
      </w:r>
    </w:p>
    <w:p>
      <w:pPr>
        <w:numPr>
          <w:ilvl w:val="0"/>
          <w:numId w:val="1001"/>
        </w:numPr>
        <w:pStyle w:val="Compact"/>
      </w:pPr>
      <w:r>
        <w:rPr>
          <w:bCs/>
          <w:b/>
        </w:rPr>
        <w:t xml:space="preserve">Payment:</w:t>
      </w:r>
      <w:r>
        <w:t xml:space="preserve"> </w:t>
      </w:r>
      <w:r>
        <w:t xml:space="preserve">Payment shall be made via bank transfer to the supplier's designated account within forty-five (45) calendar days of receipt of a valid invoice. The invoice must reference this Purchase Order number (PO-2025-AMST-FF-00847) and include the supplier's Dutch VAT registration number. Late payment shall incur interest at the rate prescribed by the Dutch Late Payment of Commercial Debts Act (Wet betalingsvoorwaarden).</w:t>
      </w:r>
    </w:p>
    <w:p>
      <w:pPr>
        <w:numPr>
          <w:ilvl w:val="0"/>
          <w:numId w:val="1001"/>
        </w:numPr>
        <w:pStyle w:val="Compact"/>
      </w:pPr>
      <w:r>
        <w:rPr>
          <w:bCs/>
          <w:b/>
        </w:rPr>
        <w:t xml:space="preserve">Compliance:</w:t>
      </w:r>
      <w:r>
        <w:t xml:space="preserve"> </w:t>
      </w:r>
      <w:r>
        <w:t xml:space="preserve">The supplier confirms that all</w:t>
      </w:r>
      <w:r>
        <w:t xml:space="preserve"> </w:t>
      </w:r>
      <w:r>
        <w:t xml:space="preserve">Firefighter</w:t>
      </w:r>
      <w:r>
        <w:t xml:space="preserve"> </w:t>
      </w:r>
      <w:r>
        <w:t xml:space="preserve">equipment is manufactured in compliance with EU Directive 2016/425 (Personal Protective Equipment Regulation) and all applicable Dutch and</w:t>
      </w:r>
      <w:r>
        <w:t xml:space="preserve"> </w:t>
      </w:r>
      <w:r>
        <w:t xml:space="preserve">Netherlands Amsterdam</w:t>
      </w:r>
      <w:r>
        <w:t xml:space="preserve"> </w:t>
      </w:r>
      <w:r>
        <w:t xml:space="preserve">municipal procurement regulations. The supplier shall not subcontract any portion of this Purchase Order without prior written consent from the Amsterdam Fire Department procurement office.</w:t>
      </w:r>
    </w:p>
    <w:p>
      <w:pPr>
        <w:numPr>
          <w:ilvl w:val="0"/>
          <w:numId w:val="1001"/>
        </w:numPr>
        <w:pStyle w:val="Compact"/>
      </w:pPr>
      <w:r>
        <w:rPr>
          <w:bCs/>
          <w:b/>
        </w:rPr>
        <w:t xml:space="preserve">Training and Support:</w:t>
      </w:r>
      <w:r>
        <w:t xml:space="preserve"> </w:t>
      </w:r>
      <w:r>
        <w:t xml:space="preserve">The supplier shall provide on-site training for up to twenty (20)</w:t>
      </w:r>
      <w:r>
        <w:t xml:space="preserve"> </w:t>
      </w:r>
      <w:r>
        <w:t xml:space="preserve">Firefighter</w:t>
      </w:r>
      <w:r>
        <w:t xml:space="preserve"> </w:t>
      </w:r>
      <w:r>
        <w:t xml:space="preserve">personnel at the Amsterdam Fire Academy (Brandweerkas) regarding the correct use, maintenance, and inspection of the SCBA units and thermal imaging cameras specified in this Purchase Order. Training sessions shall be conducted in Dutch and/or English at the supplier's cost.</w:t>
      </w:r>
    </w:p>
    <w:p>
      <w:pPr>
        <w:numPr>
          <w:ilvl w:val="0"/>
          <w:numId w:val="1001"/>
        </w:numPr>
        <w:pStyle w:val="Compact"/>
      </w:pPr>
      <w:r>
        <w:rPr>
          <w:bCs/>
          <w:b/>
        </w:rPr>
        <w:t xml:space="preserve">Dispute Resolution:</w:t>
      </w:r>
      <w:r>
        <w:t xml:space="preserve"> </w:t>
      </w:r>
      <w:r>
        <w:t xml:space="preserve">Any disputes arising from this Purchase Order shall be resolved under the laws of the Netherlands. Jurisdiction shall lie with the competent court in Amsterdam,</w:t>
      </w:r>
      <w:r>
        <w:t xml:space="preserve"> </w:t>
      </w:r>
      <w:r>
        <w:t xml:space="preserve">Netherlands</w:t>
      </w:r>
      <w:r>
        <w:t xml:space="preserve">. Both parties agree to attempt mediation through the Dutch Fire Service Procurement Mediation Board before initiating legal proceedings.</w:t>
      </w:r>
    </w:p>
    <w:p>
      <w:pPr>
        <w:numPr>
          <w:ilvl w:val="0"/>
          <w:numId w:val="1001"/>
        </w:numPr>
        <w:pStyle w:val="Compact"/>
      </w:pPr>
      <w:r>
        <w:rPr>
          <w:bCs/>
          <w:b/>
        </w:rPr>
        <w:t xml:space="preserve">Validity:</w:t>
      </w:r>
      <w:r>
        <w:t xml:space="preserve"> </w:t>
      </w:r>
      <w:r>
        <w:t xml:space="preserve">This Purchase Order is valid for acceptance within fourteen (14) calendar days from the date of issue. Failure to confirm acceptance within this period shall render this Purchase Order null and void, and the Amsterdam Fire Department reserves the right to reissue a new Purchase Order to an alternative supplier.</w:t>
      </w:r>
    </w:p>
    <w:p>
      <w:pPr>
        <w:pStyle w:val="FirstParagraph"/>
      </w:pPr>
      <w:r>
        <w:t xml:space="preserve">AUTHORIZATION AND SIGNATURES</w:t>
      </w:r>
    </w:p>
    <w:p>
      <w:pPr>
        <w:pStyle w:val="BodyText"/>
      </w:pPr>
      <w:r>
        <w:rPr>
          <w:bCs/>
          <w:b/>
        </w:rPr>
        <w:t xml:space="preserve">Authorized by (Amsterdam Fire Department):</w:t>
      </w:r>
    </w:p>
    <w:p>
      <w:pPr>
        <w:pStyle w:val="BodyText"/>
      </w:pPr>
      <w:r>
        <w:t xml:space="preserve">Commander J. de Vries, MSc.</w:t>
      </w:r>
    </w:p>
    <w:p>
      <w:pPr>
        <w:pStyle w:val="BodyText"/>
      </w:pPr>
      <w:r>
        <w:t xml:space="preserve">Head of Procurement &amp; Logistics</w:t>
      </w:r>
    </w:p>
    <w:p>
      <w:pPr>
        <w:pStyle w:val="BodyText"/>
      </w:pPr>
      <w:r>
        <w:t xml:space="preserve">Brandweer Amsterdam, Netherlands</w:t>
      </w:r>
    </w:p>
    <w:p>
      <w:pPr>
        <w:pStyle w:val="BodyText"/>
      </w:pPr>
      <w:r>
        <w:t xml:space="preserve">Signature &amp; Date</w:t>
      </w:r>
    </w:p>
    <w:p>
      <w:pPr>
        <w:pStyle w:val="BodyText"/>
      </w:pPr>
      <w:r>
        <w:rPr>
          <w:bCs/>
          <w:b/>
        </w:rPr>
        <w:t xml:space="preserve">Accepted by (Supplier):</w:t>
      </w:r>
    </w:p>
    <w:p>
      <w:pPr>
        <w:pStyle w:val="BodyText"/>
      </w:pPr>
      <w:r>
        <w:t xml:space="preserve">Mr. Hendrik van der Berg</w:t>
      </w:r>
    </w:p>
    <w:p>
      <w:pPr>
        <w:pStyle w:val="BodyText"/>
      </w:pPr>
      <w:r>
        <w:t xml:space="preserve">Director of Sales</w:t>
      </w:r>
    </w:p>
    <w:p>
      <w:pPr>
        <w:pStyle w:val="BodyText"/>
      </w:pPr>
      <w:r>
        <w:t xml:space="preserve">EuroFire Safety Systems B.V., Netherlands</w:t>
      </w:r>
    </w:p>
    <w:p>
      <w:pPr>
        <w:pStyle w:val="BodyText"/>
      </w:pPr>
      <w:r>
        <w:t xml:space="preserve">Signature &amp; Date</w:t>
      </w:r>
    </w:p>
    <w:p>
      <w:pPr>
        <w:pStyle w:val="BodyText"/>
      </w:pPr>
      <w:r>
        <w:t xml:space="preserve">This Purchase Order document (PO-2025-AMST-FF-00847) is an official procurement instrument of the Amsterdam Fire Department, Netherlands. It is issued in accordance with the Dutch Government Procurement Act (Aanbestedingswet) and the internal procurement policy of the Municipality of Amsterdam. All</w:t>
      </w:r>
      <w:r>
        <w:t xml:space="preserve"> </w:t>
      </w:r>
      <w:r>
        <w:t xml:space="preserve">Firefighter</w:t>
      </w:r>
      <w:r>
        <w:t xml:space="preserve"> </w:t>
      </w:r>
      <w:r>
        <w:t xml:space="preserve">equipment procured under this Purchase Order is designated for operational use within the</w:t>
      </w:r>
      <w:r>
        <w:t xml:space="preserve"> </w:t>
      </w:r>
      <w:r>
        <w:t xml:space="preserve">Netherlands Amsterdam</w:t>
      </w:r>
      <w:r>
        <w:t xml:space="preserve"> </w:t>
      </w:r>
      <w:r>
        <w:t xml:space="preserve">fire service jurisdiction. Unauthorized reproduction or distribution of this Purchase Order is prohibited.</w:t>
      </w:r>
    </w:p>
    <w:p>
      <w:pPr>
        <w:pStyle w:val="BodyText"/>
      </w:pPr>
      <w:r>
        <w:t xml:space="preserve">Document generated: 14 June 2025 | Version 1.0 | Classification: Official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Netherlands Amsterdam</dc:title>
  <dc:creator/>
  <dc:language>en</dc:language>
  <cp:keywords/>
  <dcterms:created xsi:type="dcterms:W3CDTF">2026-10-10T03:38:39Z</dcterms:created>
  <dcterms:modified xsi:type="dcterms:W3CDTF">2026-10-10T03:38:39Z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