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Singapore</w:t>
      </w:r>
      <w:r>
        <w:t xml:space="preserve"> </w:t>
      </w:r>
      <w:r>
        <w:t xml:space="preserve">Singapore</w:t>
      </w:r>
    </w:p>
    <w:bookmarkStart w:id="29" w:name="purchase-order"/>
    <w:p>
      <w:pPr>
        <w:pStyle w:val="Heading1"/>
      </w:pPr>
      <w:r>
        <w:t xml:space="preserve">PURCHASE ORDER</w:t>
      </w:r>
    </w:p>
    <w:p>
      <w:pPr>
        <w:pStyle w:val="FirstParagraph"/>
      </w:pPr>
      <w:r>
        <w:rPr>
          <w:bCs/>
          <w:b/>
        </w:rPr>
        <w:t xml:space="preserve">Purchase Order No.:</w:t>
      </w:r>
      <w:r>
        <w:t xml:space="preserve"> </w:t>
      </w:r>
      <w:r>
        <w:t xml:space="preserve">PO-SG-FF-2025-04782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Country of Operation:</w:t>
      </w:r>
      <w:r>
        <w:t xml:space="preserve"> </w:t>
      </w:r>
      <w:r>
        <w:t xml:space="preserve">Singapore Singapore</w:t>
      </w:r>
    </w:p>
    <w:p>
      <w:pPr>
        <w:pStyle w:val="BodyText"/>
      </w:pPr>
      <w:r>
        <w:rPr>
          <w:bCs/>
          <w:b/>
        </w:rPr>
        <w:t xml:space="preserve">Priority:</w:t>
      </w:r>
      <w:r>
        <w:t xml:space="preserve"> </w:t>
      </w:r>
      <w:r>
        <w:t xml:space="preserve">High – Emergency Procurement</w:t>
      </w:r>
      <w:r>
        <w:br/>
      </w:r>
      <w:r>
        <w:rPr>
          <w:bCs/>
          <w:b/>
        </w:rPr>
        <w:t xml:space="preserve">Department:</w:t>
      </w:r>
      <w:r>
        <w:t xml:space="preserve"> </w:t>
      </w:r>
      <w:r>
        <w:t xml:space="preserve">Firefighter Operations Division</w:t>
      </w:r>
      <w:r>
        <w:br/>
      </w:r>
      <w:r>
        <w:rPr>
          <w:bCs/>
          <w:b/>
        </w:rPr>
        <w:t xml:space="preserve">Reference:</w:t>
      </w:r>
      <w:r>
        <w:t xml:space="preserve"> </w:t>
      </w:r>
      <w:r>
        <w:t xml:space="preserve">SSG-FF-EQ-2025-Q2</w:t>
      </w:r>
    </w:p>
    <w:bookmarkStart w:id="20" w:name="buyer-information"/>
    <w:p>
      <w:pPr>
        <w:pStyle w:val="Heading2"/>
      </w:pPr>
      <w:r>
        <w:t xml:space="preserve">1. Buyer Information</w:t>
      </w:r>
    </w:p>
    <w:p>
      <w:pPr>
        <w:pStyle w:val="FirstParagraph"/>
      </w:pPr>
      <w:r>
        <w:rPr>
          <w:bCs/>
          <w:b/>
        </w:rPr>
        <w:t xml:space="preserve">Buyer:</w:t>
      </w:r>
      <w:r>
        <w:t xml:space="preserve"> </w:t>
      </w:r>
      <w:r>
        <w:t xml:space="preserve">Singapore Singapore Firefighter Services Authority (SSFFSA)</w:t>
      </w:r>
      <w:r>
        <w:br/>
      </w:r>
      <w:r>
        <w:rPr>
          <w:bCs/>
          <w:b/>
        </w:rPr>
        <w:t xml:space="preserve">Address:</w:t>
      </w:r>
      <w:r>
        <w:t xml:space="preserve"> </w:t>
      </w:r>
      <w:r>
        <w:t xml:space="preserve">100 Firefighter Avenue, Singapore Singapore 049315</w:t>
      </w:r>
      <w:r>
        <w:br/>
      </w:r>
      <w:r>
        <w:rPr>
          <w:bCs/>
          <w:b/>
        </w:rPr>
        <w:t xml:space="preserve">Attention:</w:t>
      </w:r>
      <w:r>
        <w:t xml:space="preserve"> </w:t>
      </w:r>
      <w:r>
        <w:t xml:space="preserve">Chief Procurement Officer, Firefighter Equipment Division</w:t>
      </w:r>
      <w:r>
        <w:br/>
      </w:r>
      <w:r>
        <w:rPr>
          <w:bCs/>
          <w:b/>
        </w:rPr>
        <w:t xml:space="preserve">Contact:</w:t>
      </w:r>
      <w:r>
        <w:t xml:space="preserve"> </w:t>
      </w:r>
      <w:r>
        <w:t xml:space="preserve">procurement@ssffsa.gov.sg | +65 6888 4400</w:t>
      </w:r>
      <w:r>
        <w:br/>
      </w:r>
      <w:r>
        <w:rPr>
          <w:bCs/>
          <w:b/>
        </w:rPr>
        <w:t xml:space="preserve">UEN:</w:t>
      </w:r>
      <w:r>
        <w:t xml:space="preserve"> </w:t>
      </w:r>
      <w:r>
        <w:t xml:space="preserve">2019334455K</w:t>
      </w:r>
    </w:p>
    <w:bookmarkEnd w:id="20"/>
    <w:bookmarkStart w:id="21" w:name="supplier-information"/>
    <w:p>
      <w:pPr>
        <w:pStyle w:val="Heading2"/>
      </w:pPr>
      <w:r>
        <w:t xml:space="preserve">2. Supplier Information</w:t>
      </w:r>
    </w:p>
    <w:p>
      <w:pPr>
        <w:pStyle w:val="FirstParagraph"/>
      </w:pPr>
      <w:r>
        <w:rPr>
          <w:bCs/>
          <w:b/>
        </w:rPr>
        <w:t xml:space="preserve">Supplier:</w:t>
      </w:r>
      <w:r>
        <w:t xml:space="preserve"> </w:t>
      </w:r>
      <w:r>
        <w:t xml:space="preserve">Pacific Firefighter Solutions Pte. Ltd.</w:t>
      </w:r>
      <w:r>
        <w:br/>
      </w:r>
      <w:r>
        <w:rPr>
          <w:bCs/>
          <w:b/>
        </w:rPr>
        <w:t xml:space="preserve">Address:</w:t>
      </w:r>
      <w:r>
        <w:t xml:space="preserve"> </w:t>
      </w:r>
      <w:r>
        <w:t xml:space="preserve">22 Industrial Road, Jurong East, Singapore Singapore 618642</w:t>
      </w:r>
      <w:r>
        <w:br/>
      </w:r>
      <w:r>
        <w:rPr>
          <w:bCs/>
          <w:b/>
        </w:rPr>
        <w:t xml:space="preserve">Attention:</w:t>
      </w:r>
      <w:r>
        <w:t xml:space="preserve"> </w:t>
      </w:r>
      <w:r>
        <w:t xml:space="preserve">Mr. Tan Wei Ming, Regional Sales Director</w:t>
      </w:r>
      <w:r>
        <w:br/>
      </w:r>
      <w:r>
        <w:rPr>
          <w:bCs/>
          <w:b/>
        </w:rPr>
        <w:t xml:space="preserve">Contact:</w:t>
      </w:r>
      <w:r>
        <w:t xml:space="preserve"> </w:t>
      </w:r>
      <w:r>
        <w:t xml:space="preserve">sales@pacificffs.com.sg | +65 6277 9900</w:t>
      </w:r>
      <w:r>
        <w:br/>
      </w:r>
      <w:r>
        <w:rPr>
          <w:bCs/>
          <w:b/>
        </w:rPr>
        <w:t xml:space="preserve">UEN:</w:t>
      </w:r>
      <w:r>
        <w:t xml:space="preserve"> </w:t>
      </w:r>
      <w:r>
        <w:t xml:space="preserve">2015667788M</w:t>
      </w:r>
    </w:p>
    <w:bookmarkEnd w:id="21"/>
    <w:bookmarkStart w:id="22" w:name="purchase-order-description"/>
    <w:p>
      <w:pPr>
        <w:pStyle w:val="Heading2"/>
      </w:pPr>
      <w:r>
        <w:t xml:space="preserve">3. Purchase Order Description</w:t>
      </w:r>
    </w:p>
    <w:p>
      <w:pPr>
        <w:pStyle w:val="FirstParagraph"/>
      </w:pPr>
      <w:r>
        <w:t xml:space="preserve">This Purchase Order is issued by the Singapore Singapore Firefighter Services Authority to procure essential Firefighter personal protective equipment, structural firefighting apparatus components, and operational gear for deployment across all Firefighter stations in Singapore Singapore. This Purchase Order covers the second-quarter replenishment cycle for Firefighter units operating in the urban, industrial, and coastal zones of Singapore Singapore. All items listed in this Purchase Order must comply with the Singapore Standards (SS) 590:2023 for Firefighter protective clothing and the relevant Firefighter safety regulations mandated by the Singapore Singapore Ministry of Home Affairs.</w:t>
      </w:r>
    </w:p>
    <w:bookmarkEnd w:id="22"/>
    <w:bookmarkStart w:id="23" w:name="line-items"/>
    <w:p>
      <w:pPr>
        <w:pStyle w:val="Heading2"/>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001</w:t>
            </w:r>
          </w:p>
        </w:tc>
        <w:tc>
          <w:tcPr/>
          <w:p>
            <w:pPr>
              <w:pStyle w:val="Compact"/>
              <w:jc w:val="left"/>
            </w:pPr>
            <w:r>
              <w:t xml:space="preserve">Firefighter Turnout Jacket (Class A)</w:t>
            </w:r>
          </w:p>
        </w:tc>
        <w:tc>
          <w:tcPr/>
          <w:p>
            <w:pPr>
              <w:pStyle w:val="Compact"/>
              <w:jc w:val="left"/>
            </w:pPr>
            <w:r>
              <w:t xml:space="preserve">SS 590:2023 compliant, moisture barrier, reflective trim, Singapore Singapore Firefighter standard colour (yellow)</w:t>
            </w:r>
          </w:p>
        </w:tc>
        <w:tc>
          <w:tcPr/>
          <w:p>
            <w:pPr>
              <w:pStyle w:val="Compact"/>
              <w:jc w:val="left"/>
            </w:pPr>
            <w:r>
              <w:t xml:space="preserve">250</w:t>
            </w:r>
          </w:p>
        </w:tc>
        <w:tc>
          <w:tcPr/>
          <w:p>
            <w:pPr>
              <w:pStyle w:val="Compact"/>
              <w:jc w:val="left"/>
            </w:pPr>
            <w:r>
              <w:t xml:space="preserve">1,850.00</w:t>
            </w:r>
          </w:p>
        </w:tc>
        <w:tc>
          <w:tcPr/>
          <w:p>
            <w:pPr>
              <w:pStyle w:val="Compact"/>
              <w:jc w:val="left"/>
            </w:pPr>
            <w:r>
              <w:t xml:space="preserve">462,500.00</w:t>
            </w:r>
          </w:p>
        </w:tc>
      </w:tr>
      <w:tr>
        <w:tc>
          <w:tcPr/>
          <w:p>
            <w:pPr>
              <w:pStyle w:val="Compact"/>
              <w:jc w:val="left"/>
            </w:pPr>
            <w:r>
              <w:t xml:space="preserve">002</w:t>
            </w:r>
          </w:p>
        </w:tc>
        <w:tc>
          <w:tcPr/>
          <w:p>
            <w:pPr>
              <w:pStyle w:val="Compact"/>
              <w:jc w:val="left"/>
            </w:pPr>
            <w:r>
              <w:t xml:space="preserve">Firefighter Turnout Trousers (Class A)</w:t>
            </w:r>
          </w:p>
        </w:tc>
        <w:tc>
          <w:tcPr/>
          <w:p>
            <w:pPr>
              <w:pStyle w:val="Compact"/>
              <w:jc w:val="left"/>
            </w:pPr>
            <w:r>
              <w:t xml:space="preserve">SS 590:2023 compliant, integrated gaiters, reflective trim, Singapore Singapore Firefighter standard colour (yellow)</w:t>
            </w:r>
          </w:p>
        </w:tc>
        <w:tc>
          <w:tcPr/>
          <w:p>
            <w:pPr>
              <w:pStyle w:val="Compact"/>
              <w:jc w:val="left"/>
            </w:pPr>
            <w:r>
              <w:t xml:space="preserve">250</w:t>
            </w:r>
          </w:p>
        </w:tc>
        <w:tc>
          <w:tcPr/>
          <w:p>
            <w:pPr>
              <w:pStyle w:val="Compact"/>
              <w:jc w:val="left"/>
            </w:pPr>
            <w:r>
              <w:t xml:space="preserve">1,420.00</w:t>
            </w:r>
          </w:p>
        </w:tc>
        <w:tc>
          <w:tcPr/>
          <w:p>
            <w:pPr>
              <w:pStyle w:val="Compact"/>
              <w:jc w:val="left"/>
            </w:pPr>
            <w:r>
              <w:t xml:space="preserve">355,000.00</w:t>
            </w:r>
          </w:p>
        </w:tc>
      </w:tr>
      <w:tr>
        <w:tc>
          <w:tcPr/>
          <w:p>
            <w:pPr>
              <w:pStyle w:val="Compact"/>
              <w:jc w:val="left"/>
            </w:pPr>
            <w:r>
              <w:t xml:space="preserve">003</w:t>
            </w:r>
          </w:p>
        </w:tc>
        <w:tc>
          <w:tcPr/>
          <w:p>
            <w:pPr>
              <w:pStyle w:val="Compact"/>
              <w:jc w:val="left"/>
            </w:pPr>
            <w:r>
              <w:t xml:space="preserve">Firefighter Structural Helmet (Type I)</w:t>
            </w:r>
          </w:p>
        </w:tc>
        <w:tc>
          <w:tcPr/>
          <w:p>
            <w:pPr>
              <w:pStyle w:val="Compact"/>
              <w:jc w:val="left"/>
            </w:pPr>
            <w:r>
              <w:t xml:space="preserve">ANSI/UL 442, chin strap, visor, Singapore Singapore Firefighter departmental marking</w:t>
            </w:r>
          </w:p>
        </w:tc>
        <w:tc>
          <w:tcPr/>
          <w:p>
            <w:pPr>
              <w:pStyle w:val="Compact"/>
              <w:jc w:val="left"/>
            </w:pPr>
            <w:r>
              <w:t xml:space="preserve">250</w:t>
            </w:r>
          </w:p>
        </w:tc>
        <w:tc>
          <w:tcPr/>
          <w:p>
            <w:pPr>
              <w:pStyle w:val="Compact"/>
              <w:jc w:val="left"/>
            </w:pPr>
            <w:r>
              <w:t xml:space="preserve">680.00</w:t>
            </w:r>
          </w:p>
        </w:tc>
        <w:tc>
          <w:tcPr/>
          <w:p>
            <w:pPr>
              <w:pStyle w:val="Compact"/>
              <w:jc w:val="left"/>
            </w:pPr>
            <w:r>
              <w:t xml:space="preserve">170,000.00</w:t>
            </w:r>
          </w:p>
        </w:tc>
      </w:tr>
      <w:tr>
        <w:tc>
          <w:tcPr/>
          <w:p>
            <w:pPr>
              <w:pStyle w:val="Compact"/>
              <w:jc w:val="left"/>
            </w:pPr>
            <w:r>
              <w:t xml:space="preserve">004</w:t>
            </w:r>
          </w:p>
        </w:tc>
        <w:tc>
          <w:tcPr/>
          <w:p>
            <w:pPr>
              <w:pStyle w:val="Compact"/>
              <w:jc w:val="left"/>
            </w:pPr>
            <w:r>
              <w:t xml:space="preserve">Firefighter Self-Contained Breathing Apparatus (SCBA)</w:t>
            </w:r>
          </w:p>
        </w:tc>
        <w:tc>
          <w:tcPr/>
          <w:p>
            <w:pPr>
              <w:pStyle w:val="Compact"/>
              <w:jc w:val="left"/>
            </w:pPr>
            <w:r>
              <w:t xml:space="preserve">30-min cylinder, full-face mask, pressure gauge, Singapore Singapore Firefighter certification required</w:t>
            </w:r>
          </w:p>
        </w:tc>
        <w:tc>
          <w:tcPr/>
          <w:p>
            <w:pPr>
              <w:pStyle w:val="Compact"/>
              <w:jc w:val="left"/>
            </w:pPr>
            <w:r>
              <w:t xml:space="preserve">120</w:t>
            </w:r>
          </w:p>
        </w:tc>
        <w:tc>
          <w:tcPr/>
          <w:p>
            <w:pPr>
              <w:pStyle w:val="Compact"/>
              <w:jc w:val="left"/>
            </w:pPr>
            <w:r>
              <w:t xml:space="preserve">4,200.00</w:t>
            </w:r>
          </w:p>
        </w:tc>
        <w:tc>
          <w:tcPr/>
          <w:p>
            <w:pPr>
              <w:pStyle w:val="Compact"/>
              <w:jc w:val="left"/>
            </w:pPr>
            <w:r>
              <w:t xml:space="preserve">504,000.00</w:t>
            </w:r>
          </w:p>
        </w:tc>
      </w:tr>
      <w:tr>
        <w:tc>
          <w:tcPr/>
          <w:p>
            <w:pPr>
              <w:pStyle w:val="Compact"/>
              <w:jc w:val="left"/>
            </w:pPr>
            <w:r>
              <w:t xml:space="preserve">005</w:t>
            </w:r>
          </w:p>
        </w:tc>
        <w:tc>
          <w:tcPr/>
          <w:p>
            <w:pPr>
              <w:pStyle w:val="Compact"/>
              <w:jc w:val="left"/>
            </w:pPr>
            <w:r>
              <w:t xml:space="preserve">Firefighter Thermal Imaging Camera</w:t>
            </w:r>
          </w:p>
        </w:tc>
        <w:tc>
          <w:tcPr/>
          <w:p>
            <w:pPr>
              <w:pStyle w:val="Compact"/>
              <w:jc w:val="left"/>
            </w:pPr>
            <w:r>
              <w:t xml:space="preserve">640x480 resolution, 9-hour battery, IP67 rated, for Singapore Singapore Firefighter structural operations</w:t>
            </w:r>
          </w:p>
        </w:tc>
        <w:tc>
          <w:tcPr/>
          <w:p>
            <w:pPr>
              <w:pStyle w:val="Compact"/>
              <w:jc w:val="left"/>
            </w:pPr>
            <w:r>
              <w:t xml:space="preserve">40</w:t>
            </w:r>
          </w:p>
        </w:tc>
        <w:tc>
          <w:tcPr/>
          <w:p>
            <w:pPr>
              <w:pStyle w:val="Compact"/>
              <w:jc w:val="left"/>
            </w:pPr>
            <w:r>
              <w:t xml:space="preserve">3,850.00</w:t>
            </w:r>
          </w:p>
        </w:tc>
        <w:tc>
          <w:tcPr/>
          <w:p>
            <w:pPr>
              <w:pStyle w:val="Compact"/>
              <w:jc w:val="left"/>
            </w:pPr>
            <w:r>
              <w:t xml:space="preserve">154,000.00</w:t>
            </w:r>
          </w:p>
        </w:tc>
      </w:tr>
      <w:tr>
        <w:tc>
          <w:tcPr/>
          <w:p>
            <w:pPr>
              <w:pStyle w:val="Compact"/>
              <w:jc w:val="left"/>
            </w:pPr>
            <w:r>
              <w:t xml:space="preserve">006</w:t>
            </w:r>
          </w:p>
        </w:tc>
        <w:tc>
          <w:tcPr/>
          <w:p>
            <w:pPr>
              <w:pStyle w:val="Compact"/>
              <w:jc w:val="left"/>
            </w:pPr>
            <w:r>
              <w:t xml:space="preserve">Firefighter Proximity Suit (NBC)</w:t>
            </w:r>
          </w:p>
        </w:tc>
        <w:tc>
          <w:tcPr/>
          <w:p>
            <w:pPr>
              <w:pStyle w:val="Compact"/>
              <w:jc w:val="left"/>
            </w:pPr>
            <w:r>
              <w:t xml:space="preserve">Full-body chemical/biological/radiological protection, Singapore Singapore Firefighter hazmat unit specification</w:t>
            </w:r>
          </w:p>
        </w:tc>
        <w:tc>
          <w:tcPr/>
          <w:p>
            <w:pPr>
              <w:pStyle w:val="Compact"/>
              <w:jc w:val="left"/>
            </w:pPr>
            <w:r>
              <w:t xml:space="preserve">60</w:t>
            </w:r>
          </w:p>
        </w:tc>
        <w:tc>
          <w:tcPr/>
          <w:p>
            <w:pPr>
              <w:pStyle w:val="Compact"/>
              <w:jc w:val="left"/>
            </w:pPr>
            <w:r>
              <w:t xml:space="preserve">7,500.00</w:t>
            </w:r>
          </w:p>
        </w:tc>
        <w:tc>
          <w:tcPr/>
          <w:p>
            <w:pPr>
              <w:pStyle w:val="Compact"/>
              <w:jc w:val="left"/>
            </w:pPr>
            <w:r>
              <w:t xml:space="preserve">450,000.00</w:t>
            </w:r>
          </w:p>
        </w:tc>
      </w:tr>
      <w:tr>
        <w:tc>
          <w:tcPr/>
          <w:p>
            <w:pPr>
              <w:pStyle w:val="Compact"/>
              <w:jc w:val="left"/>
            </w:pPr>
            <w:r>
              <w:t xml:space="preserve">007</w:t>
            </w:r>
          </w:p>
        </w:tc>
        <w:tc>
          <w:tcPr/>
          <w:p>
            <w:pPr>
              <w:pStyle w:val="Compact"/>
              <w:jc w:val="left"/>
            </w:pPr>
            <w:r>
              <w:t xml:space="preserve">Firefighter Rescue Harness &amp; Lanyard Set</w:t>
            </w:r>
          </w:p>
        </w:tc>
        <w:tc>
          <w:tcPr/>
          <w:p>
            <w:pPr>
              <w:pStyle w:val="Compact"/>
              <w:jc w:val="left"/>
            </w:pPr>
            <w:r>
              <w:t xml:space="preserve">EN 361/355, 22 kN breaking strength, for Singapore Singapore Firefighter high-rise rescue operations</w:t>
            </w:r>
          </w:p>
        </w:tc>
        <w:tc>
          <w:tcPr/>
          <w:p>
            <w:pPr>
              <w:pStyle w:val="Compact"/>
              <w:jc w:val="left"/>
            </w:pPr>
            <w:r>
              <w:t xml:space="preserve">200</w:t>
            </w:r>
          </w:p>
        </w:tc>
        <w:tc>
          <w:tcPr/>
          <w:p>
            <w:pPr>
              <w:pStyle w:val="Compact"/>
              <w:jc w:val="left"/>
            </w:pPr>
            <w:r>
              <w:t xml:space="preserve">320.00</w:t>
            </w:r>
          </w:p>
        </w:tc>
        <w:tc>
          <w:tcPr/>
          <w:p>
            <w:pPr>
              <w:pStyle w:val="Compact"/>
              <w:jc w:val="left"/>
            </w:pPr>
            <w:r>
              <w:t xml:space="preserve">64,000.00</w:t>
            </w:r>
          </w:p>
        </w:tc>
      </w:tr>
      <w:tr>
        <w:tc>
          <w:tcPr/>
          <w:p>
            <w:pPr>
              <w:pStyle w:val="Compact"/>
              <w:jc w:val="left"/>
            </w:pPr>
            <w:r>
              <w:t xml:space="preserve">008</w:t>
            </w:r>
          </w:p>
        </w:tc>
        <w:tc>
          <w:tcPr/>
          <w:p>
            <w:pPr>
              <w:pStyle w:val="Compact"/>
              <w:jc w:val="left"/>
            </w:pPr>
            <w:r>
              <w:t xml:space="preserve">Firefighter Radio (UHF 400 MHz)</w:t>
            </w:r>
          </w:p>
        </w:tc>
        <w:tc>
          <w:tcPr/>
          <w:p>
            <w:pPr>
              <w:pStyle w:val="Compact"/>
              <w:jc w:val="left"/>
            </w:pPr>
            <w:r>
              <w:t xml:space="preserve">IP68, 10 W, Singapore Singapore Firefighter digital trunking network compatible</w:t>
            </w:r>
          </w:p>
        </w:tc>
        <w:tc>
          <w:tcPr/>
          <w:p>
            <w:pPr>
              <w:pStyle w:val="Compact"/>
              <w:jc w:val="left"/>
            </w:pPr>
            <w:r>
              <w:t xml:space="preserve">300</w:t>
            </w:r>
          </w:p>
        </w:tc>
        <w:tc>
          <w:tcPr/>
          <w:p>
            <w:pPr>
              <w:pStyle w:val="Compact"/>
              <w:jc w:val="left"/>
            </w:pPr>
            <w:r>
              <w:t xml:space="preserve">1,150.00</w:t>
            </w:r>
          </w:p>
        </w:tc>
        <w:tc>
          <w:tcPr/>
          <w:p>
            <w:pPr>
              <w:pStyle w:val="Compact"/>
              <w:jc w:val="left"/>
            </w:pPr>
            <w:r>
              <w:t xml:space="preserve">345,000.00</w:t>
            </w:r>
          </w:p>
        </w:tc>
      </w:tr>
    </w:tbl>
    <w:bookmarkEnd w:id="23"/>
    <w:bookmarkStart w:id="24" w:name="financial-summary"/>
    <w:p>
      <w:pPr>
        <w:pStyle w:val="Heading2"/>
      </w:pPr>
      <w:r>
        <w:t xml:space="preserve">5.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(SGD)</w:t>
            </w:r>
          </w:p>
        </w:tc>
      </w:tr>
      <w:tr>
        <w:tc>
          <w:tcPr/>
          <w:p>
            <w:pPr>
              <w:pStyle w:val="Compact"/>
              <w:jc w:val="left"/>
            </w:pPr>
            <w:r>
              <w:t xml:space="preserve">Subtotal</w:t>
            </w:r>
          </w:p>
        </w:tc>
        <w:tc>
          <w:tcPr/>
          <w:p>
            <w:pPr>
              <w:pStyle w:val="Compact"/>
              <w:jc w:val="left"/>
            </w:pPr>
            <w:r>
              <w:t xml:space="preserve">2,504,500.00</w:t>
            </w:r>
          </w:p>
        </w:tc>
      </w:tr>
      <w:tr>
        <w:tc>
          <w:tcPr/>
          <w:p>
            <w:pPr>
              <w:pStyle w:val="Compact"/>
              <w:jc w:val="left"/>
            </w:pPr>
            <w:r>
              <w:t xml:space="preserve">GST (9%) – Singapore Singapore</w:t>
            </w:r>
          </w:p>
        </w:tc>
        <w:tc>
          <w:tcPr/>
          <w:p>
            <w:pPr>
              <w:pStyle w:val="Compact"/>
              <w:jc w:val="left"/>
            </w:pPr>
            <w:r>
              <w:t xml:space="preserve">225,405.00</w:t>
            </w:r>
          </w:p>
        </w:tc>
      </w:tr>
      <w:tr>
        <w:tc>
          <w:tcPr/>
          <w:p>
            <w:pPr>
              <w:pStyle w:val="Compact"/>
              <w:jc w:val="left"/>
            </w:pPr>
            <w:r>
              <w:t xml:space="preserve">Total Purchase Order Value</w:t>
            </w:r>
          </w:p>
        </w:tc>
        <w:tc>
          <w:tcPr/>
          <w:p>
            <w:pPr>
              <w:pStyle w:val="Compact"/>
              <w:jc w:val="left"/>
            </w:pPr>
            <w:r>
              <w:t xml:space="preserve">2,729,905.00</w:t>
            </w:r>
          </w:p>
        </w:tc>
      </w:tr>
    </w:tbl>
    <w:bookmarkEnd w:id="24"/>
    <w:bookmarkStart w:id="25" w:name="delivery-terms"/>
    <w:p>
      <w:pPr>
        <w:pStyle w:val="Heading2"/>
      </w:pPr>
      <w:r>
        <w:t xml:space="preserve">6. Delivery Terms</w:t>
      </w:r>
    </w:p>
    <w:p>
      <w:pPr>
        <w:pStyle w:val="FirstParagraph"/>
      </w:pPr>
      <w:r>
        <w:t xml:space="preserve">All items under this Purchase Order shall be delivered to the Singapore Singapore Firefighter Central Depot located at 100 Firefighter Avenue, Singapore Singapore 049315. Delivery must be completed no later than 30 July 2025. The supplier shall bear all transportation, insurance, and handling costs associated with delivering the Firefighter equipment to the designated Singapore Singapore Firefighter facility. Partial deliveries are not permitted under this Purchase Order unless expressly approved in writing by the Singapore Singapore Firefighter Services Authority procurement team. Each shipment must include a packing list, certificate of conformity, and Firefighter equipment test reports as required by Singapore Singapore regulatory authorities.</w:t>
      </w:r>
    </w:p>
    <w:bookmarkEnd w:id="25"/>
    <w:bookmarkStart w:id="26" w:name="payment-terms"/>
    <w:p>
      <w:pPr>
        <w:pStyle w:val="Heading2"/>
      </w:pPr>
      <w:r>
        <w:t xml:space="preserve">7. Payment Terms</w:t>
      </w:r>
    </w:p>
    <w:p>
      <w:pPr>
        <w:pStyle w:val="FirstParagraph"/>
      </w:pPr>
      <w:r>
        <w:t xml:space="preserve">Payment for this Purchase Order shall be made within 45 days of receipt and acceptance of all Firefighter equipment at the Singapore Singapore Firefighter Central Depot. Payment shall be processed via bank transfer to the supplier's designated account in Singapore Singapore. The Singapore Singapore Firefighter Services Authority reserves the right to withhold payment for any Firefighter items that fail quality inspection or do not meet the specifications outlined in this Purchase Order. A 2% monthly interest shall apply to any overdue invoices in accordance with Singapore Singapore commercial law.</w:t>
      </w:r>
    </w:p>
    <w:bookmarkEnd w:id="26"/>
    <w:bookmarkStart w:id="27" w:name="terms-and-conditions"/>
    <w:p>
      <w:pPr>
        <w:pStyle w:val="Heading2"/>
      </w:pPr>
      <w:r>
        <w:t xml:space="preserve">8. Terms and Conditions</w:t>
      </w:r>
    </w:p>
    <w:p>
      <w:pPr>
        <w:numPr>
          <w:ilvl w:val="0"/>
          <w:numId w:val="1001"/>
        </w:numPr>
        <w:pStyle w:val="Compact"/>
      </w:pPr>
      <w:r>
        <w:t xml:space="preserve">This Purchase Order is governed by the laws of Singapore Singapore and shall be interpreted in accordance with the Singapore Singapore Sale of Goods Act (Cap. 393).</w:t>
      </w:r>
    </w:p>
    <w:p>
      <w:pPr>
        <w:numPr>
          <w:ilvl w:val="0"/>
          <w:numId w:val="1001"/>
        </w:numPr>
        <w:pStyle w:val="Compact"/>
      </w:pPr>
      <w:r>
        <w:t xml:space="preserve">All Firefighter equipment supplied under this Purchase Order must carry a minimum warranty period of five (5) years from the date of delivery, covering defects in materials and workmanship.</w:t>
      </w:r>
    </w:p>
    <w:p>
      <w:pPr>
        <w:numPr>
          <w:ilvl w:val="0"/>
          <w:numId w:val="1001"/>
        </w:numPr>
        <w:pStyle w:val="Compact"/>
      </w:pPr>
      <w:r>
        <w:t xml:space="preserve">The supplier warrants that all Firefighter gear complies with the latest Singapore Singapore Firefighter safety standards and has been tested and certified by an accredited Singapore Singapore laboratory.</w:t>
      </w:r>
    </w:p>
    <w:p>
      <w:pPr>
        <w:numPr>
          <w:ilvl w:val="0"/>
          <w:numId w:val="1001"/>
        </w:numPr>
        <w:pStyle w:val="Compact"/>
      </w:pPr>
      <w:r>
        <w:t xml:space="preserve">Any dispute arising from this Purchase Order shall be resolved through arbitration in Singapore Singapore under the rules of the Singapore International Arbitration Centre (SIAC).</w:t>
      </w:r>
    </w:p>
    <w:p>
      <w:pPr>
        <w:numPr>
          <w:ilvl w:val="0"/>
          <w:numId w:val="1001"/>
        </w:numPr>
        <w:pStyle w:val="Compact"/>
      </w:pPr>
      <w:r>
        <w:t xml:space="preserve">The supplier shall maintain adequate insurance coverage for all Firefighter equipment in transit to the Singapore Singapore Firefighter depot, with a minimum liability of SGD 5,000,000.</w:t>
      </w:r>
    </w:p>
    <w:p>
      <w:pPr>
        <w:numPr>
          <w:ilvl w:val="0"/>
          <w:numId w:val="1001"/>
        </w:numPr>
        <w:pStyle w:val="Compact"/>
      </w:pPr>
      <w:r>
        <w:t xml:space="preserve">This Purchase Order may be amended only by mutual written agreement between the Singapore Singapore Firefighter Services Authority and the supplier. No verbal modifications to this Purchase Order shall be valid.</w:t>
      </w:r>
    </w:p>
    <w:p>
      <w:pPr>
        <w:numPr>
          <w:ilvl w:val="0"/>
          <w:numId w:val="1001"/>
        </w:numPr>
        <w:pStyle w:val="Compact"/>
      </w:pPr>
      <w:r>
        <w:t xml:space="preserve">The supplier shall provide a dedicated Firefighter equipment support and maintenance hotline for the duration of the warranty period, accessible within Singapore Singapore business hours.</w:t>
      </w:r>
    </w:p>
    <w:p>
      <w:pPr>
        <w:numPr>
          <w:ilvl w:val="0"/>
          <w:numId w:val="1001"/>
        </w:numPr>
        <w:pStyle w:val="Compact"/>
      </w:pPr>
      <w:r>
        <w:t xml:space="preserve">Failure to deliver the Firefighter equipment by the stipulated deadline shall result in a penalty of 0.5% of the total Purchase Order value per calendar day of delay, up to a maximum of 10%.</w:t>
      </w:r>
    </w:p>
    <w:bookmarkEnd w:id="27"/>
    <w:bookmarkStart w:id="28" w:name="authorisation-and-acceptance"/>
    <w:p>
      <w:pPr>
        <w:pStyle w:val="Heading2"/>
      </w:pPr>
      <w:r>
        <w:t xml:space="preserve">9. Authorisation and Acceptance</w:t>
      </w:r>
    </w:p>
    <w:p>
      <w:pPr>
        <w:pStyle w:val="FirstParagraph"/>
      </w:pPr>
      <w:r>
        <w:t xml:space="preserve">This Purchase Order is authorised and issued by the undersigned on behalf of the Singapore Singapore Firefighter Services Authority. The supplier's acceptance of this Purchase Order constitutes full agreement to all terms, conditions, and specifications herein. By signing below, both parties acknowledge the obligations set forth in this Purchase Order for the procurement of Firefighter equipment in Singapore Singapore.</w:t>
      </w:r>
    </w:p>
    <w:p>
      <w:pPr>
        <w:pStyle w:val="BodyText"/>
      </w:pPr>
      <w:r>
        <w:rPr>
          <w:bCs/>
          <w:b/>
        </w:rPr>
        <w:t xml:space="preserve">For and on behalf of Singapore Singapore Firefighter Services Authority (Buyer)</w:t>
      </w:r>
      <w:r>
        <w:br/>
      </w:r>
      <w:r>
        <w:br/>
      </w:r>
      <w:r>
        <w:t xml:space="preserve">Name: Col. Rajesh Kumar Nair</w:t>
      </w:r>
      <w:r>
        <w:br/>
      </w:r>
      <w:r>
        <w:t xml:space="preserve">Title: Chief Procurement Officer, Firefighter Division</w:t>
      </w:r>
      <w:r>
        <w:br/>
      </w:r>
      <w:r>
        <w:t xml:space="preserve">Signature: _________________________</w:t>
      </w:r>
      <w:r>
        <w:br/>
      </w:r>
      <w:r>
        <w:t xml:space="preserve">Date: 14 June 2025</w:t>
      </w:r>
    </w:p>
    <w:p>
      <w:pPr>
        <w:pStyle w:val="BodyText"/>
      </w:pPr>
      <w:r>
        <w:rPr>
          <w:bCs/>
          <w:b/>
        </w:rPr>
        <w:t xml:space="preserve">For and on behalf of Pacific Firefighter Solutions Pte. Ltd. (Supplier)</w:t>
      </w:r>
      <w:r>
        <w:br/>
      </w:r>
      <w:r>
        <w:br/>
      </w:r>
      <w:r>
        <w:t xml:space="preserve">Name: Mr. Tan Wei Ming</w:t>
      </w:r>
      <w:r>
        <w:br/>
      </w:r>
      <w:r>
        <w:t xml:space="preserve">Title: Regional Sales Director</w:t>
      </w:r>
      <w:r>
        <w:br/>
      </w:r>
      <w:r>
        <w:t xml:space="preserve">Signature: _________________________</w:t>
      </w:r>
      <w:r>
        <w:br/>
      </w:r>
      <w:r>
        <w:t xml:space="preserve">Date: _________________________</w:t>
      </w:r>
    </w:p>
    <w:p>
      <w:pPr>
        <w:pStyle w:val="BodyText"/>
      </w:pPr>
      <w:r>
        <w:t xml:space="preserve">— End of Purchase Order PO-SG-FF-2025-04782 — Singapore Singapore Firefighter Services Authority —</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Singapore Singapore</dc:title>
  <dc:creator/>
  <dc:language>en</dc:language>
  <cp:keywords/>
  <dcterms:created xsi:type="dcterms:W3CDTF">2026-10-10T02:37:27Z</dcterms:created>
  <dcterms:modified xsi:type="dcterms:W3CDTF">2026-10-10T02:37:27Z</dcterms:modified>
</cp:coreProperties>
</file>

<file path=docProps/custom.xml><?xml version="1.0" encoding="utf-8"?>
<Properties xmlns="http://schemas.openxmlformats.org/officeDocument/2006/custom-properties" xmlns:vt="http://schemas.openxmlformats.org/officeDocument/2006/docPropsVTypes"/>
</file>