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Firefighter Equipment and Protective Gear Supply</w:t>
      </w:r>
    </w:p>
    <w:p>
      <w:pPr>
        <w:pStyle w:val="BodyText"/>
      </w:pPr>
      <w:r>
        <w:t xml:space="preserve">City of Cape Town Fire and Rescue Services Division</w:t>
      </w:r>
    </w:p>
    <w:p>
      <w:pPr>
        <w:pStyle w:val="BodyText"/>
      </w:pPr>
      <w:r>
        <w:t xml:space="preserve">PO No: CFT-FR-2025-04871</w:t>
      </w:r>
    </w:p>
    <w:p>
      <w:pPr>
        <w:pStyle w:val="BodyText"/>
      </w:pPr>
      <w:r>
        <w:t xml:space="preserve">Date of Issue: 14 June 2025</w:t>
      </w:r>
    </w:p>
    <w:p>
      <w:pPr>
        <w:pStyle w:val="BodyText"/>
      </w:pPr>
      <w:r>
        <w:t xml:space="preserve">Valid Until: 14 September 2025</w:t>
      </w:r>
    </w:p>
    <w:bookmarkEnd w:id="20"/>
    <w:bookmarkStart w:id="21" w:name="buyer-purchasing-authority"/>
    <w:p>
      <w:pPr>
        <w:pStyle w:val="Heading3"/>
      </w:pPr>
      <w:r>
        <w:t xml:space="preserve">Buyer (Purchasing Authority)</w:t>
      </w:r>
    </w:p>
    <w:p>
      <w:pPr>
        <w:pStyle w:val="FirstParagraph"/>
      </w:pPr>
      <w:r>
        <w:rPr>
          <w:bCs/>
          <w:b/>
        </w:rPr>
        <w:t xml:space="preserve">City of Cape Town</w:t>
      </w:r>
    </w:p>
    <w:p>
      <w:pPr>
        <w:pStyle w:val="BodyText"/>
      </w:pPr>
      <w:r>
        <w:t xml:space="preserve">Fire and Rescue Services Division</w:t>
      </w:r>
    </w:p>
    <w:p>
      <w:pPr>
        <w:pStyle w:val="BodyText"/>
      </w:pPr>
      <w:r>
        <w:t xml:space="preserve">1st Floor, Fire Station HQ</w:t>
      </w:r>
    </w:p>
    <w:p>
      <w:pPr>
        <w:pStyle w:val="BodyText"/>
      </w:pPr>
      <w:r>
        <w:t xml:space="preserve">123 Main Road, Sea Point</w:t>
      </w:r>
    </w:p>
    <w:p>
      <w:pPr>
        <w:pStyle w:val="BodyText"/>
      </w:pPr>
      <w:r>
        <w:t xml:space="preserve">Cape Town, 8005</w:t>
      </w:r>
    </w:p>
    <w:p>
      <w:pPr>
        <w:pStyle w:val="BodyText"/>
      </w:pPr>
      <w:r>
        <w:t xml:space="preserve">South Africa</w:t>
      </w:r>
    </w:p>
    <w:p>
      <w:pPr>
        <w:pStyle w:val="BodyText"/>
      </w:pPr>
      <w:r>
        <w:t xml:space="preserve">Tel: +27 21 400 5500</w:t>
      </w:r>
    </w:p>
    <w:p>
      <w:pPr>
        <w:pStyle w:val="BodyText"/>
      </w:pPr>
      <w:r>
        <w:t xml:space="preserve">Email: procurement@capetown.gov.za</w:t>
      </w:r>
    </w:p>
    <w:p>
      <w:pPr>
        <w:pStyle w:val="BodyText"/>
      </w:pPr>
      <w:r>
        <w:t xml:space="preserve">Reference: CFT-FR-2025-04871</w:t>
      </w:r>
    </w:p>
    <w:bookmarkEnd w:id="21"/>
    <w:bookmarkStart w:id="22" w:name="supplier-vendor"/>
    <w:p>
      <w:pPr>
        <w:pStyle w:val="Heading3"/>
      </w:pPr>
      <w:r>
        <w:t xml:space="preserve">Supplier (Vendor)</w:t>
      </w:r>
    </w:p>
    <w:p>
      <w:pPr>
        <w:pStyle w:val="FirstParagraph"/>
      </w:pPr>
      <w:r>
        <w:rPr>
          <w:bCs/>
          <w:b/>
        </w:rPr>
        <w:t xml:space="preserve">ProShield Firefighter Equipment (Pty) Ltd</w:t>
      </w:r>
    </w:p>
    <w:p>
      <w:pPr>
        <w:pStyle w:val="BodyText"/>
      </w:pPr>
      <w:r>
        <w:t xml:space="preserve">Unit 7, Industrial Park</w:t>
      </w:r>
    </w:p>
    <w:p>
      <w:pPr>
        <w:pStyle w:val="BodyText"/>
      </w:pPr>
      <w:r>
        <w:t xml:space="preserve">45 Nelson Mandela Drive</w:t>
      </w:r>
    </w:p>
    <w:p>
      <w:pPr>
        <w:pStyle w:val="BodyText"/>
      </w:pPr>
      <w:r>
        <w:t xml:space="preserve">Parow, Cape Town, 7501</w:t>
      </w:r>
    </w:p>
    <w:p>
      <w:pPr>
        <w:pStyle w:val="BodyText"/>
      </w:pPr>
      <w:r>
        <w:t xml:space="preserve">South Africa</w:t>
      </w:r>
    </w:p>
    <w:p>
      <w:pPr>
        <w:pStyle w:val="BodyText"/>
      </w:pPr>
      <w:r>
        <w:t xml:space="preserve">Tel: +27 21 947 2200</w:t>
      </w:r>
    </w:p>
    <w:p>
      <w:pPr>
        <w:pStyle w:val="BodyText"/>
      </w:pPr>
      <w:r>
        <w:t xml:space="preserve">Email: sales@proshield.co.za</w:t>
      </w:r>
    </w:p>
    <w:p>
      <w:pPr>
        <w:pStyle w:val="BodyText"/>
      </w:pPr>
      <w:r>
        <w:t xml:space="preserve">VAT No: 4920187734</w:t>
      </w:r>
    </w:p>
    <w:p>
      <w:pPr>
        <w:pStyle w:val="BodyText"/>
      </w:pPr>
      <w:r>
        <w:t xml:space="preserve">Bank: FNB | Acc: 6204 8871 3321</w:t>
      </w:r>
    </w:p>
    <w:bookmarkEnd w:id="22"/>
    <w:bookmarkStart w:id="24" w:name="Xde30baffd6ada7943d616e9aca285bbe1027599"/>
    <w:p>
      <w:pPr>
        <w:pStyle w:val="Heading2"/>
      </w:pPr>
      <w:r>
        <w:t xml:space="preserve">Line Items – Firefighter Equipment and Supplies</w:t>
      </w:r>
    </w:p>
    <w:p>
      <w:pPr>
        <w:pStyle w:val="FirstParagraph"/>
      </w:pPr>
      <w:r>
        <w:t xml:space="preserve">The following items are ordered to equip and maintain the Firefighter personnel stationed across all Fire and Rescue Stations in South Africa Cape Town. All equipment must comply with SANS 1411 and NFPA 1971 standards for Firefighter protective clothing.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Firefighter Turnout Jacket</w:t>
            </w:r>
          </w:p>
        </w:tc>
        <w:tc>
          <w:tcPr/>
          <w:p>
            <w:pPr>
              <w:pStyle w:val="Compact"/>
              <w:jc w:val="left"/>
            </w:pPr>
            <w:r>
              <w:t xml:space="preserve">3-layer, SANS 1411 compliant, reflective trim, sizes S–XXL</w:t>
            </w:r>
          </w:p>
        </w:tc>
        <w:tc>
          <w:tcPr/>
          <w:p>
            <w:pPr>
              <w:pStyle w:val="Compact"/>
              <w:jc w:val="left"/>
            </w:pPr>
            <w:r>
              <w:t xml:space="preserve">120</w:t>
            </w:r>
          </w:p>
        </w:tc>
        <w:tc>
          <w:tcPr/>
          <w:p>
            <w:pPr>
              <w:pStyle w:val="Compact"/>
              <w:jc w:val="left"/>
            </w:pPr>
            <w:r>
              <w:t xml:space="preserve">8,450.00</w:t>
            </w:r>
          </w:p>
        </w:tc>
        <w:tc>
          <w:tcPr/>
          <w:p>
            <w:pPr>
              <w:pStyle w:val="Compact"/>
              <w:jc w:val="left"/>
            </w:pPr>
            <w:r>
              <w:t xml:space="preserve">1,014,000.00</w:t>
            </w:r>
          </w:p>
        </w:tc>
      </w:tr>
      <w:tr>
        <w:tc>
          <w:tcPr/>
          <w:p>
            <w:pPr>
              <w:pStyle w:val="Compact"/>
              <w:jc w:val="left"/>
            </w:pPr>
            <w:r>
              <w:t xml:space="preserve">02</w:t>
            </w:r>
          </w:p>
        </w:tc>
        <w:tc>
          <w:tcPr/>
          <w:p>
            <w:pPr>
              <w:pStyle w:val="Compact"/>
              <w:jc w:val="left"/>
            </w:pPr>
            <w:r>
              <w:t xml:space="preserve">Firefighter Turnout Trousers</w:t>
            </w:r>
          </w:p>
        </w:tc>
        <w:tc>
          <w:tcPr/>
          <w:p>
            <w:pPr>
              <w:pStyle w:val="Compact"/>
              <w:jc w:val="left"/>
            </w:pPr>
            <w:r>
              <w:t xml:space="preserve">3-layer, SANS 1411 compliant, reflective trim, sizes S–XXL</w:t>
            </w:r>
          </w:p>
        </w:tc>
        <w:tc>
          <w:tcPr/>
          <w:p>
            <w:pPr>
              <w:pStyle w:val="Compact"/>
              <w:jc w:val="left"/>
            </w:pPr>
            <w:r>
              <w:t xml:space="preserve">120</w:t>
            </w:r>
          </w:p>
        </w:tc>
        <w:tc>
          <w:tcPr/>
          <w:p>
            <w:pPr>
              <w:pStyle w:val="Compact"/>
              <w:jc w:val="left"/>
            </w:pPr>
            <w:r>
              <w:t xml:space="preserve">7,200.00</w:t>
            </w:r>
          </w:p>
        </w:tc>
        <w:tc>
          <w:tcPr/>
          <w:p>
            <w:pPr>
              <w:pStyle w:val="Compact"/>
              <w:jc w:val="left"/>
            </w:pPr>
            <w:r>
              <w:t xml:space="preserve">864,000.00</w:t>
            </w:r>
          </w:p>
        </w:tc>
      </w:tr>
      <w:tr>
        <w:tc>
          <w:tcPr/>
          <w:p>
            <w:pPr>
              <w:pStyle w:val="Compact"/>
              <w:jc w:val="left"/>
            </w:pPr>
            <w:r>
              <w:t xml:space="preserve">03</w:t>
            </w:r>
          </w:p>
        </w:tc>
        <w:tc>
          <w:tcPr/>
          <w:p>
            <w:pPr>
              <w:pStyle w:val="Compact"/>
              <w:jc w:val="left"/>
            </w:pPr>
            <w:r>
              <w:t xml:space="preserve">Firefighter Helmet (Type I)</w:t>
            </w:r>
          </w:p>
        </w:tc>
        <w:tc>
          <w:tcPr/>
          <w:p>
            <w:pPr>
              <w:pStyle w:val="Compact"/>
              <w:jc w:val="left"/>
            </w:pPr>
            <w:r>
              <w:t xml:space="preserve">ABS shell, face shield, chin strap, EN 443 certified</w:t>
            </w:r>
          </w:p>
        </w:tc>
        <w:tc>
          <w:tcPr/>
          <w:p>
            <w:pPr>
              <w:pStyle w:val="Compact"/>
              <w:jc w:val="left"/>
            </w:pPr>
            <w:r>
              <w:t xml:space="preserve">120</w:t>
            </w:r>
          </w:p>
        </w:tc>
        <w:tc>
          <w:tcPr/>
          <w:p>
            <w:pPr>
              <w:pStyle w:val="Compact"/>
              <w:jc w:val="left"/>
            </w:pPr>
            <w:r>
              <w:t xml:space="preserve">3,850.00</w:t>
            </w:r>
          </w:p>
        </w:tc>
        <w:tc>
          <w:tcPr/>
          <w:p>
            <w:pPr>
              <w:pStyle w:val="Compact"/>
              <w:jc w:val="left"/>
            </w:pPr>
            <w:r>
              <w:t xml:space="preserve">462,000.00</w:t>
            </w:r>
          </w:p>
        </w:tc>
      </w:tr>
      <w:tr>
        <w:tc>
          <w:tcPr/>
          <w:p>
            <w:pPr>
              <w:pStyle w:val="Compact"/>
              <w:jc w:val="left"/>
            </w:pPr>
            <w:r>
              <w:t xml:space="preserve">04</w:t>
            </w:r>
          </w:p>
        </w:tc>
        <w:tc>
          <w:tcPr/>
          <w:p>
            <w:pPr>
              <w:pStyle w:val="Compact"/>
              <w:jc w:val="left"/>
            </w:pPr>
            <w:r>
              <w:t xml:space="preserve">Firefighter Safety Gloves</w:t>
            </w:r>
          </w:p>
        </w:tc>
        <w:tc>
          <w:tcPr/>
          <w:p>
            <w:pPr>
              <w:pStyle w:val="Compact"/>
              <w:jc w:val="left"/>
            </w:pPr>
            <w:r>
              <w:t xml:space="preserve">Heat-resistant, cut-resistant, EN 407 Level 4</w:t>
            </w:r>
          </w:p>
        </w:tc>
        <w:tc>
          <w:tcPr/>
          <w:p>
            <w:pPr>
              <w:pStyle w:val="Compact"/>
              <w:jc w:val="left"/>
            </w:pPr>
            <w:r>
              <w:t xml:space="preserve">240</w:t>
            </w:r>
          </w:p>
        </w:tc>
        <w:tc>
          <w:tcPr/>
          <w:p>
            <w:pPr>
              <w:pStyle w:val="Compact"/>
              <w:jc w:val="left"/>
            </w:pPr>
            <w:r>
              <w:t xml:space="preserve">1,150.00</w:t>
            </w:r>
          </w:p>
        </w:tc>
        <w:tc>
          <w:tcPr/>
          <w:p>
            <w:pPr>
              <w:pStyle w:val="Compact"/>
              <w:jc w:val="left"/>
            </w:pPr>
            <w:r>
              <w:t xml:space="preserve">276,000.00</w:t>
            </w:r>
          </w:p>
        </w:tc>
      </w:tr>
      <w:tr>
        <w:tc>
          <w:tcPr/>
          <w:p>
            <w:pPr>
              <w:pStyle w:val="Compact"/>
              <w:jc w:val="left"/>
            </w:pPr>
            <w:r>
              <w:t xml:space="preserve">05</w:t>
            </w:r>
          </w:p>
        </w:tc>
        <w:tc>
          <w:tcPr/>
          <w:p>
            <w:pPr>
              <w:pStyle w:val="Compact"/>
              <w:jc w:val="left"/>
            </w:pPr>
            <w:r>
              <w:t xml:space="preserve">Firefighter Safety Boots</w:t>
            </w:r>
          </w:p>
        </w:tc>
        <w:tc>
          <w:tcPr/>
          <w:p>
            <w:pPr>
              <w:pStyle w:val="Compact"/>
              <w:jc w:val="left"/>
            </w:pPr>
            <w:r>
              <w:t xml:space="preserve">Steel toe, heat-resistant sole, EN ISO 20345 S3</w:t>
            </w:r>
          </w:p>
        </w:tc>
        <w:tc>
          <w:tcPr/>
          <w:p>
            <w:pPr>
              <w:pStyle w:val="Compact"/>
              <w:jc w:val="left"/>
            </w:pPr>
            <w:r>
              <w:t xml:space="preserve">120</w:t>
            </w:r>
          </w:p>
        </w:tc>
        <w:tc>
          <w:tcPr/>
          <w:p>
            <w:pPr>
              <w:pStyle w:val="Compact"/>
              <w:jc w:val="left"/>
            </w:pPr>
            <w:r>
              <w:t xml:space="preserve">2,950.00</w:t>
            </w:r>
          </w:p>
        </w:tc>
        <w:tc>
          <w:tcPr/>
          <w:p>
            <w:pPr>
              <w:pStyle w:val="Compact"/>
              <w:jc w:val="left"/>
            </w:pPr>
            <w:r>
              <w:t xml:space="preserve">354,000.00</w:t>
            </w:r>
          </w:p>
        </w:tc>
      </w:tr>
      <w:tr>
        <w:tc>
          <w:tcPr/>
          <w:p>
            <w:pPr>
              <w:pStyle w:val="Compact"/>
              <w:jc w:val="left"/>
            </w:pPr>
            <w:r>
              <w:t xml:space="preserve">06</w:t>
            </w:r>
          </w:p>
        </w:tc>
        <w:tc>
          <w:tcPr/>
          <w:p>
            <w:pPr>
              <w:pStyle w:val="Compact"/>
              <w:jc w:val="left"/>
            </w:pPr>
            <w:r>
              <w:t xml:space="preserve">Self-Contained Breathing Apparatus (SCBA)</w:t>
            </w:r>
          </w:p>
        </w:tc>
        <w:tc>
          <w:tcPr/>
          <w:p>
            <w:pPr>
              <w:pStyle w:val="Compact"/>
              <w:jc w:val="left"/>
            </w:pPr>
            <w:r>
              <w:t xml:space="preserve">30-min, 3000 bar, EN 137 certified, full set</w:t>
            </w:r>
          </w:p>
        </w:tc>
        <w:tc>
          <w:tcPr/>
          <w:p>
            <w:pPr>
              <w:pStyle w:val="Compact"/>
              <w:jc w:val="left"/>
            </w:pPr>
            <w:r>
              <w:t xml:space="preserve">60</w:t>
            </w:r>
          </w:p>
        </w:tc>
        <w:tc>
          <w:tcPr/>
          <w:p>
            <w:pPr>
              <w:pStyle w:val="Compact"/>
              <w:jc w:val="left"/>
            </w:pPr>
            <w:r>
              <w:t xml:space="preserve">18,500.00</w:t>
            </w:r>
          </w:p>
        </w:tc>
        <w:tc>
          <w:tcPr/>
          <w:p>
            <w:pPr>
              <w:pStyle w:val="Compact"/>
              <w:jc w:val="left"/>
            </w:pPr>
            <w:r>
              <w:t xml:space="preserve">1,110,000.00</w:t>
            </w:r>
          </w:p>
        </w:tc>
      </w:tr>
      <w:tr>
        <w:tc>
          <w:tcPr/>
          <w:p>
            <w:pPr>
              <w:pStyle w:val="Compact"/>
              <w:jc w:val="left"/>
            </w:pPr>
            <w:r>
              <w:t xml:space="preserve">07</w:t>
            </w:r>
          </w:p>
        </w:tc>
        <w:tc>
          <w:tcPr/>
          <w:p>
            <w:pPr>
              <w:pStyle w:val="Compact"/>
              <w:jc w:val="left"/>
            </w:pPr>
            <w:r>
              <w:t xml:space="preserve">Firefighter Proximity Suit</w:t>
            </w:r>
          </w:p>
        </w:tc>
        <w:tc>
          <w:tcPr/>
          <w:p>
            <w:pPr>
              <w:pStyle w:val="Compact"/>
              <w:jc w:val="left"/>
            </w:pPr>
            <w:r>
              <w:t xml:space="preserve">Aluminised, 1000°C rated, full body with hood</w:t>
            </w:r>
          </w:p>
        </w:tc>
        <w:tc>
          <w:tcPr/>
          <w:p>
            <w:pPr>
              <w:pStyle w:val="Compact"/>
              <w:jc w:val="left"/>
            </w:pPr>
            <w:r>
              <w:t xml:space="preserve">24</w:t>
            </w:r>
          </w:p>
        </w:tc>
        <w:tc>
          <w:tcPr/>
          <w:p>
            <w:pPr>
              <w:pStyle w:val="Compact"/>
              <w:jc w:val="left"/>
            </w:pPr>
            <w:r>
              <w:t xml:space="preserve">22,000.00</w:t>
            </w:r>
          </w:p>
        </w:tc>
        <w:tc>
          <w:tcPr/>
          <w:p>
            <w:pPr>
              <w:pStyle w:val="Compact"/>
              <w:jc w:val="left"/>
            </w:pPr>
            <w:r>
              <w:t xml:space="preserve">528,000.00</w:t>
            </w:r>
          </w:p>
        </w:tc>
      </w:tr>
      <w:tr>
        <w:tc>
          <w:tcPr/>
          <w:p>
            <w:pPr>
              <w:pStyle w:val="Compact"/>
              <w:jc w:val="left"/>
            </w:pPr>
            <w:r>
              <w:t xml:space="preserve">08</w:t>
            </w:r>
          </w:p>
        </w:tc>
        <w:tc>
          <w:tcPr/>
          <w:p>
            <w:pPr>
              <w:pStyle w:val="Compact"/>
              <w:jc w:val="left"/>
            </w:pPr>
            <w:r>
              <w:t xml:space="preserve">Firefighter Radio (VHF/UHF)</w:t>
            </w:r>
          </w:p>
        </w:tc>
        <w:tc>
          <w:tcPr/>
          <w:p>
            <w:pPr>
              <w:pStyle w:val="Compact"/>
              <w:jc w:val="left"/>
            </w:pPr>
            <w:r>
              <w:t xml:space="preserve">IP67, 5W, 128 channels, City of Cape Town frequency</w:t>
            </w:r>
          </w:p>
        </w:tc>
        <w:tc>
          <w:tcPr/>
          <w:p>
            <w:pPr>
              <w:pStyle w:val="Compact"/>
              <w:jc w:val="left"/>
            </w:pPr>
            <w:r>
              <w:t xml:space="preserve">120</w:t>
            </w:r>
          </w:p>
        </w:tc>
        <w:tc>
          <w:tcPr/>
          <w:p>
            <w:pPr>
              <w:pStyle w:val="Compact"/>
              <w:jc w:val="left"/>
            </w:pPr>
            <w:r>
              <w:t xml:space="preserve">4,300.00</w:t>
            </w:r>
          </w:p>
        </w:tc>
        <w:tc>
          <w:tcPr/>
          <w:p>
            <w:pPr>
              <w:pStyle w:val="Compact"/>
              <w:jc w:val="left"/>
            </w:pPr>
            <w:r>
              <w:t xml:space="preserve">516,000.00</w:t>
            </w:r>
          </w:p>
        </w:tc>
      </w:tr>
      <w:tr>
        <w:tc>
          <w:tcPr/>
          <w:p>
            <w:pPr>
              <w:pStyle w:val="Compact"/>
              <w:jc w:val="left"/>
            </w:pPr>
            <w:r>
              <w:t xml:space="preserve">09</w:t>
            </w:r>
          </w:p>
        </w:tc>
        <w:tc>
          <w:tcPr/>
          <w:p>
            <w:pPr>
              <w:pStyle w:val="Compact"/>
              <w:jc w:val="left"/>
            </w:pPr>
            <w:r>
              <w:t xml:space="preserve">Firefighter First Aid Kit (Station Level)</w:t>
            </w:r>
          </w:p>
        </w:tc>
        <w:tc>
          <w:tcPr/>
          <w:p>
            <w:pPr>
              <w:pStyle w:val="Compact"/>
              <w:jc w:val="left"/>
            </w:pPr>
            <w:r>
              <w:t xml:space="preserve">Full trauma kit per SANS 10780, sealed container</w:t>
            </w:r>
          </w:p>
        </w:tc>
        <w:tc>
          <w:tcPr/>
          <w:p>
            <w:pPr>
              <w:pStyle w:val="Compact"/>
              <w:jc w:val="left"/>
            </w:pPr>
            <w:r>
              <w:t xml:space="preserve">18</w:t>
            </w:r>
          </w:p>
        </w:tc>
        <w:tc>
          <w:tcPr/>
          <w:p>
            <w:pPr>
              <w:pStyle w:val="Compact"/>
              <w:jc w:val="left"/>
            </w:pPr>
            <w:r>
              <w:t xml:space="preserve">6,750.00</w:t>
            </w:r>
          </w:p>
        </w:tc>
        <w:tc>
          <w:tcPr/>
          <w:p>
            <w:pPr>
              <w:pStyle w:val="Compact"/>
              <w:jc w:val="left"/>
            </w:pPr>
            <w:r>
              <w:t xml:space="preserve">121,500.00</w:t>
            </w:r>
          </w:p>
        </w:tc>
      </w:tr>
      <w:tr>
        <w:tc>
          <w:tcPr/>
          <w:p>
            <w:pPr>
              <w:pStyle w:val="Compact"/>
              <w:jc w:val="left"/>
            </w:pPr>
            <w:r>
              <w:t xml:space="preserve">10</w:t>
            </w:r>
          </w:p>
        </w:tc>
        <w:tc>
          <w:tcPr/>
          <w:p>
            <w:pPr>
              <w:pStyle w:val="Compact"/>
              <w:jc w:val="left"/>
            </w:pPr>
            <w:r>
              <w:t xml:space="preserve">Firefighter Training Mannequin (Burn Simulation)</w:t>
            </w:r>
          </w:p>
        </w:tc>
        <w:tc>
          <w:tcPr/>
          <w:p>
            <w:pPr>
              <w:pStyle w:val="Compact"/>
              <w:jc w:val="left"/>
            </w:pPr>
            <w:r>
              <w:t xml:space="preserve">Full-size, heat-resistant, for drill purposes</w:t>
            </w:r>
          </w:p>
        </w:tc>
        <w:tc>
          <w:tcPr/>
          <w:p>
            <w:pPr>
              <w:pStyle w:val="Compact"/>
              <w:jc w:val="left"/>
            </w:pPr>
            <w:r>
              <w:t xml:space="preserve">6</w:t>
            </w:r>
          </w:p>
        </w:tc>
        <w:tc>
          <w:tcPr/>
          <w:p>
            <w:pPr>
              <w:pStyle w:val="Compact"/>
              <w:jc w:val="left"/>
            </w:pPr>
            <w:r>
              <w:t xml:space="preserve">34,000.00</w:t>
            </w:r>
          </w:p>
        </w:tc>
        <w:tc>
          <w:tcPr/>
          <w:p>
            <w:pPr>
              <w:pStyle w:val="Compact"/>
              <w:jc w:val="left"/>
            </w:pPr>
            <w:r>
              <w:t xml:space="preserve">204,000.00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5,449,500.00</w:t>
            </w:r>
          </w:p>
        </w:tc>
      </w:tr>
      <w:tr>
        <w:tc>
          <w:tcPr/>
          <w:p>
            <w:pPr>
              <w:pStyle w:val="Compact"/>
              <w:jc w:val="left"/>
            </w:pPr>
            <w:r>
              <w:t xml:space="preserve">VAT (15%)</w:t>
            </w:r>
          </w:p>
        </w:tc>
        <w:tc>
          <w:tcPr/>
          <w:p>
            <w:pPr>
              <w:pStyle w:val="Compact"/>
              <w:jc w:val="right"/>
            </w:pPr>
            <w:r>
              <w:t xml:space="preserve">R 817,425.00</w:t>
            </w:r>
          </w:p>
        </w:tc>
      </w:tr>
      <w:tr>
        <w:tc>
          <w:tcPr/>
          <w:p>
            <w:pPr>
              <w:pStyle w:val="Compact"/>
              <w:jc w:val="left"/>
            </w:pPr>
            <w:r>
              <w:t xml:space="preserve">Delivery &amp; Installation (Cape Town Metro)</w:t>
            </w:r>
          </w:p>
        </w:tc>
        <w:tc>
          <w:tcPr/>
          <w:p>
            <w:pPr>
              <w:pStyle w:val="Compact"/>
              <w:jc w:val="right"/>
            </w:pPr>
            <w:r>
              <w:t xml:space="preserve">R 45,000.00</w:t>
            </w:r>
          </w:p>
        </w:tc>
      </w:tr>
      <w:tr>
        <w:tc>
          <w:tcPr/>
          <w:p>
            <w:pPr>
              <w:pStyle w:val="Compact"/>
              <w:jc w:val="left"/>
            </w:pPr>
            <w:r>
              <w:t xml:space="preserve">Grand Total (ZAR)</w:t>
            </w:r>
          </w:p>
        </w:tc>
        <w:tc>
          <w:tcPr/>
          <w:p>
            <w:pPr>
              <w:pStyle w:val="Compact"/>
              <w:jc w:val="right"/>
            </w:pPr>
            <w:r>
              <w:t xml:space="preserve">R 6,311,925.00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Firefighter equipment and supplies listed in this Purchase Order shall be delivered to the City of Cape Town Fire and Rescue Services Division headquarters located in Sea Point, Cape Town, South Africa, and subsequently distributed to the 18 Fire and Rescue Stations across the Cape Town metropolitan area. Delivery must be completed no later than 30 August 2025.</w:t>
      </w:r>
    </w:p>
    <w:p>
      <w:pPr>
        <w:numPr>
          <w:ilvl w:val="0"/>
          <w:numId w:val="1001"/>
        </w:numPr>
        <w:pStyle w:val="Compact"/>
      </w:pPr>
      <w:r>
        <w:rPr>
          <w:bCs/>
          <w:b/>
        </w:rPr>
        <w:t xml:space="preserve">Compliance:</w:t>
      </w:r>
      <w:r>
        <w:t xml:space="preserve"> </w:t>
      </w:r>
      <w:r>
        <w:t xml:space="preserve">All Firefighter protective clothing, helmets, gloves, boots, and breathing apparatus must meet or exceed the standards set by SANS 1411, SANS 10780, EN 443, EN 407, EN 137, and NFPA 1971. The supplier shall provide certificates of conformity and test reports for every batch of Firefighter equipment delivered.</w:t>
      </w:r>
    </w:p>
    <w:p>
      <w:pPr>
        <w:numPr>
          <w:ilvl w:val="0"/>
          <w:numId w:val="1001"/>
        </w:numPr>
        <w:pStyle w:val="Compact"/>
      </w:pPr>
      <w:r>
        <w:rPr>
          <w:bCs/>
          <w:b/>
        </w:rPr>
        <w:t xml:space="preserve">Payment Terms:</w:t>
      </w:r>
      <w:r>
        <w:t xml:space="preserve"> </w:t>
      </w:r>
      <w:r>
        <w:t xml:space="preserve">Payment shall be made within 30 days of receipt of a valid tax invoice and confirmed delivery of all items listed in this Purchase Order. Payment will be processed via electronic funds transfer (EFT) to the supplier's nominated bank account in South Africa. The total amount payable under this Purchase Order is Six Million Three Hundred and Eleven Thousand Nine Hundred and Twenty-Five Rand (R 6,311,925.00), inclusive of VAT.</w:t>
      </w:r>
    </w:p>
    <w:p>
      <w:pPr>
        <w:numPr>
          <w:ilvl w:val="0"/>
          <w:numId w:val="1001"/>
        </w:numPr>
        <w:pStyle w:val="Compact"/>
      </w:pPr>
      <w:r>
        <w:rPr>
          <w:bCs/>
          <w:b/>
        </w:rPr>
        <w:t xml:space="preserve">Warranty:</w:t>
      </w:r>
      <w:r>
        <w:t xml:space="preserve"> </w:t>
      </w:r>
      <w:r>
        <w:t xml:space="preserve">The supplier guarantees all Firefighter equipment for a minimum period of 24 months from the date of delivery. Any defective items, including but not limited to Firefighter turnout gear, SCBA units, or proximity suits, shall be replaced at no additional cost to the City of Cape Town within 14 business days of notification.</w:t>
      </w:r>
    </w:p>
    <w:p>
      <w:pPr>
        <w:numPr>
          <w:ilvl w:val="0"/>
          <w:numId w:val="1001"/>
        </w:numPr>
        <w:pStyle w:val="Compact"/>
      </w:pPr>
      <w:r>
        <w:rPr>
          <w:bCs/>
          <w:b/>
        </w:rPr>
        <w:t xml:space="preserve">Inspection and Acceptance:</w:t>
      </w:r>
      <w:r>
        <w:t xml:space="preserve"> </w:t>
      </w:r>
      <w:r>
        <w:t xml:space="preserve">Upon delivery to the Cape Town, South Africa facility, the Fire and Rescue Services Division procurement officer shall inspect all Firefighter items for quantity, condition, and compliance. A written acceptance or rejection notice will be issued within 5 business days. Rejected items must be replaced within 10 business days.</w:t>
      </w:r>
    </w:p>
    <w:p>
      <w:pPr>
        <w:numPr>
          <w:ilvl w:val="0"/>
          <w:numId w:val="1001"/>
        </w:numPr>
        <w:pStyle w:val="Compact"/>
      </w:pPr>
      <w:r>
        <w:rPr>
          <w:bCs/>
          <w:b/>
        </w:rPr>
        <w:t xml:space="preserve">Intellectual Property and Branding:</w:t>
      </w:r>
      <w:r>
        <w:t xml:space="preserve"> </w:t>
      </w:r>
      <w:r>
        <w:t xml:space="preserve">All Firefighter equipment shall bear the City of Cape Town Fire and Rescue Services insignia and unit identification numbers as specified in the attached schedule. The supplier shall apply all branding at no additional charge.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supply chain disruptions within South Africa. Affected parties must notify the other within 48 hours of the event.</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South Africa. Any disputes arising from this Purchase Order shall be subject to the jurisdiction of the High Court of South Africa, Cape Town Division.</w:t>
      </w:r>
    </w:p>
    <w:p>
      <w:pPr>
        <w:numPr>
          <w:ilvl w:val="0"/>
          <w:numId w:val="1001"/>
        </w:numPr>
        <w:pStyle w:val="Compact"/>
      </w:pPr>
      <w:r>
        <w:rPr>
          <w:bCs/>
          <w:b/>
        </w:rPr>
        <w:t xml:space="preserve">Anti-Corruption:</w:t>
      </w:r>
      <w:r>
        <w:t xml:space="preserve"> </w:t>
      </w:r>
      <w:r>
        <w:t xml:space="preserve">The supplier confirms that no bribe, kickback, or improper payment has been made or will be made in connection with this Purchase Order, in compliance with the Public Finance Management Act (PFMA) of South Africa.</w:t>
      </w:r>
    </w:p>
    <w:p>
      <w:pPr>
        <w:numPr>
          <w:ilvl w:val="0"/>
          <w:numId w:val="1001"/>
        </w:numPr>
        <w:pStyle w:val="Compact"/>
      </w:pPr>
      <w:r>
        <w:rPr>
          <w:bCs/>
          <w:b/>
        </w:rPr>
        <w:t xml:space="preserve">Amendments:</w:t>
      </w:r>
      <w:r>
        <w:t xml:space="preserve"> </w:t>
      </w:r>
      <w:r>
        <w:t xml:space="preserve">No amendment to this Purchase Order shall be valid unless made in writing and signed by both the authorised representative of the City of Cape Town and the supplier.</w:t>
      </w:r>
    </w:p>
    <w:bookmarkEnd w:id="23"/>
    <w:p>
      <w:pPr>
        <w:pStyle w:val="FirstParagraph"/>
      </w:pPr>
      <w:r>
        <w:rPr>
          <w:bCs/>
          <w:b/>
        </w:rPr>
        <w:t xml:space="preserve">Authorised by (Buyer):</w:t>
      </w:r>
    </w:p>
    <w:p>
      <w:pPr>
        <w:pStyle w:val="BodyText"/>
      </w:pPr>
      <w:r>
        <w:t xml:space="preserve">Name: Capt. Thandiwe Mokoena</w:t>
      </w:r>
    </w:p>
    <w:p>
      <w:pPr>
        <w:pStyle w:val="BodyText"/>
      </w:pPr>
      <w:r>
        <w:t xml:space="preserve">Title: Head of Procurement, Fire and Rescue Services</w:t>
      </w:r>
    </w:p>
    <w:p>
      <w:pPr>
        <w:pStyle w:val="BodyText"/>
      </w:pPr>
      <w:r>
        <w:t xml:space="preserve">City of Cape Town, South Africa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Name: Mr. Johan van der Merwe</w:t>
      </w:r>
    </w:p>
    <w:p>
      <w:pPr>
        <w:pStyle w:val="BodyText"/>
      </w:pPr>
      <w:r>
        <w:t xml:space="preserve">Title: Managing Director</w:t>
      </w:r>
    </w:p>
    <w:p>
      <w:pPr>
        <w:pStyle w:val="BodyText"/>
      </w:pPr>
      <w:r>
        <w:t xml:space="preserve">ProShield Firefighter Equipment (Pty) Ltd</w:t>
      </w:r>
    </w:p>
    <w:p>
      <w:pPr>
        <w:pStyle w:val="BodyText"/>
      </w:pPr>
      <w:r>
        <w:t xml:space="preserve">Cape Town, South Africa</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CFT-FR-2025-04871) is issued by the City of Cape Town Fire and Rescue Services Division for the procurement of Firefighter equipment and protective gear for use in South Africa Cape Town. This document is confidential and intended solely for the named parties. Unauthorised reproduction or distribution is prohibited.</w:t>
      </w:r>
    </w:p>
    <w:p>
      <w:pPr>
        <w:pStyle w:val="BodyText"/>
      </w:pPr>
      <w:r>
        <w:t xml:space="preserve">Page 1 of 1 | Generated: 14 June 2025 | City of Cape Town – Fire and Rescue Services Division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South Africa Cape Town</dc:title>
  <dc:creator/>
  <dc:language>en</dc:language>
  <cp:keywords/>
  <dcterms:created xsi:type="dcterms:W3CDTF">2026-10-10T02:01:10Z</dcterms:created>
  <dcterms:modified xsi:type="dcterms:W3CDTF">2026-10-10T02:01:10Z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