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Argentina</w:t>
      </w:r>
      <w:r>
        <w:t xml:space="preserve"> </w:t>
      </w:r>
      <w:r>
        <w:t xml:space="preserve">Córdoba</w:t>
      </w:r>
    </w:p>
    <w:p>
      <w:pPr>
        <w:pStyle w:val="FirstParagraph"/>
      </w:pPr>
      <w:r>
        <w:t xml:space="preserve">PO-2025-CBA-04782</w:t>
      </w:r>
    </w:p>
    <w:bookmarkStart w:id="20" w:name="purchase-order"/>
    <w:p>
      <w:pPr>
        <w:pStyle w:val="Heading1"/>
      </w:pPr>
      <w:r>
        <w:t xml:space="preserve">PURCHASE ORDER</w:t>
      </w:r>
    </w:p>
    <w:p>
      <w:pPr>
        <w:pStyle w:val="FirstParagraph"/>
      </w:pPr>
      <w:r>
        <w:t xml:space="preserve">Professional Geologist Services — Geological Survey &amp; Site Assessment</w:t>
      </w:r>
    </w:p>
    <w:p>
      <w:pPr>
        <w:pStyle w:val="BodyText"/>
      </w:pPr>
      <w:r>
        <w:t xml:space="preserve">Province of Córdoba, Argentina</w:t>
      </w:r>
    </w:p>
    <w:bookmarkEnd w:id="20"/>
    <w:p>
      <w:pPr>
        <w:pStyle w:val="BodyText"/>
      </w:pPr>
      <w:r>
        <w:rPr>
          <w:bCs/>
          <w:b/>
        </w:rPr>
        <w:t xml:space="preserve">Purchase Order Date:</w:t>
      </w:r>
      <w:r>
        <w:t xml:space="preserve"> </w:t>
      </w:r>
      <w:r>
        <w:t xml:space="preserve">June 12, 2025</w:t>
      </w:r>
      <w:r>
        <w:br/>
      </w:r>
      <w:r>
        <w:rPr>
          <w:bCs/>
          <w:b/>
        </w:rPr>
        <w:t xml:space="preserve">Required Delivery Date:</w:t>
      </w:r>
      <w:r>
        <w:t xml:space="preserve"> </w:t>
      </w:r>
      <w:r>
        <w:t xml:space="preserve">August 30, 2025</w:t>
      </w:r>
      <w:r>
        <w:br/>
      </w:r>
      <w:r>
        <w:rPr>
          <w:bCs/>
          <w:b/>
        </w:rPr>
        <w:t xml:space="preserve">Payment Terms:</w:t>
      </w:r>
      <w:r>
        <w:t xml:space="preserve"> </w:t>
      </w:r>
      <w:r>
        <w:t xml:space="preserve">Net 30 Days</w:t>
      </w:r>
    </w:p>
    <w:p>
      <w:pPr>
        <w:pStyle w:val="BodyText"/>
      </w:pPr>
      <w:r>
        <w:rPr>
          <w:bCs/>
          <w:b/>
        </w:rPr>
        <w:t xml:space="preserve">Project Location:</w:t>
      </w:r>
      <w:r>
        <w:t xml:space="preserve"> </w:t>
      </w:r>
      <w:r>
        <w:t xml:space="preserve">Córdoba, Argentina</w:t>
      </w:r>
      <w:r>
        <w:br/>
      </w:r>
      <w:r>
        <w:rPr>
          <w:bCs/>
          <w:b/>
        </w:rPr>
        <w:t xml:space="preserve">Project Reference:</w:t>
      </w:r>
      <w:r>
        <w:t xml:space="preserve"> </w:t>
      </w:r>
      <w:r>
        <w:t xml:space="preserve">CBA-GEO-2025-114</w:t>
      </w:r>
      <w:r>
        <w:br/>
      </w:r>
      <w:r>
        <w:rPr>
          <w:bCs/>
          <w:b/>
        </w:rPr>
        <w:t xml:space="preserve">Currency:</w:t>
      </w:r>
      <w:r>
        <w:t xml:space="preserve"> </w:t>
      </w:r>
      <w:r>
        <w:t xml:space="preserve">Argentine Peso (ARS)</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Minera del Centro S.A. — Geological &amp; Mining Operations Division</w:t>
            </w:r>
          </w:p>
        </w:tc>
      </w:tr>
      <w:tr>
        <w:tc>
          <w:tcPr/>
          <w:p>
            <w:pPr>
              <w:pStyle w:val="Compact"/>
              <w:jc w:val="left"/>
            </w:pPr>
            <w:r>
              <w:t xml:space="preserve">Address</w:t>
            </w:r>
          </w:p>
        </w:tc>
        <w:tc>
          <w:tcPr/>
          <w:p>
            <w:pPr>
              <w:pStyle w:val="Compact"/>
              <w:jc w:val="left"/>
            </w:pPr>
            <w:r>
              <w:t xml:space="preserve">Av. Hipólito Yrigoyen 1250, Piso 8, Ciudad de Córdoba, CP 5000, Argentina</w:t>
            </w:r>
          </w:p>
        </w:tc>
      </w:tr>
      <w:tr>
        <w:tc>
          <w:tcPr/>
          <w:p>
            <w:pPr>
              <w:pStyle w:val="Compact"/>
              <w:jc w:val="left"/>
            </w:pPr>
            <w:r>
              <w:t xml:space="preserve">CUIT</w:t>
            </w:r>
          </w:p>
        </w:tc>
        <w:tc>
          <w:tcPr/>
          <w:p>
            <w:pPr>
              <w:pStyle w:val="Compact"/>
              <w:jc w:val="left"/>
            </w:pPr>
            <w:r>
              <w:t xml:space="preserve">30-71234567-8</w:t>
            </w:r>
          </w:p>
        </w:tc>
      </w:tr>
      <w:tr>
        <w:tc>
          <w:tcPr/>
          <w:p>
            <w:pPr>
              <w:pStyle w:val="Compact"/>
              <w:jc w:val="left"/>
            </w:pPr>
            <w:r>
              <w:t xml:space="preserve">Contact Person</w:t>
            </w:r>
          </w:p>
        </w:tc>
        <w:tc>
          <w:tcPr/>
          <w:p>
            <w:pPr>
              <w:pStyle w:val="Compact"/>
              <w:jc w:val="left"/>
            </w:pPr>
            <w:r>
              <w:t xml:space="preserve">Ing. María Elena Rodríguez — Director of Procurement</w:t>
            </w:r>
          </w:p>
        </w:tc>
      </w:tr>
      <w:tr>
        <w:tc>
          <w:tcPr/>
          <w:p>
            <w:pPr>
              <w:pStyle w:val="Compact"/>
              <w:jc w:val="left"/>
            </w:pPr>
            <w:r>
              <w:t xml:space="preserve">Email / Phone</w:t>
            </w:r>
          </w:p>
        </w:tc>
        <w:tc>
          <w:tcPr/>
          <w:p>
            <w:pPr>
              <w:pStyle w:val="Compact"/>
              <w:jc w:val="left"/>
            </w:pPr>
            <w:r>
              <w:t xml:space="preserve">procurement@mineraelcentro.com.ar / +54 351 422-8890</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Alejandro Fernando Gutiérrez — Licensed Geologist (Matrícula Profesional N° 4521, Colegio de Geólogos de Córdoba)</w:t>
            </w:r>
          </w:p>
        </w:tc>
      </w:tr>
      <w:tr>
        <w:tc>
          <w:tcPr/>
          <w:p>
            <w:pPr>
              <w:pStyle w:val="Compact"/>
              <w:jc w:val="left"/>
            </w:pPr>
            <w:r>
              <w:t xml:space="preserve">Business Name</w:t>
            </w:r>
          </w:p>
        </w:tc>
        <w:tc>
          <w:tcPr/>
          <w:p>
            <w:pPr>
              <w:pStyle w:val="Compact"/>
              <w:jc w:val="left"/>
            </w:pPr>
            <w:r>
              <w:t xml:space="preserve">Gutiérrez Geología &amp; Consultoría S.R.L.</w:t>
            </w:r>
          </w:p>
        </w:tc>
      </w:tr>
      <w:tr>
        <w:tc>
          <w:tcPr/>
          <w:p>
            <w:pPr>
              <w:pStyle w:val="Compact"/>
              <w:jc w:val="left"/>
            </w:pPr>
            <w:r>
              <w:t xml:space="preserve">Address</w:t>
            </w:r>
          </w:p>
        </w:tc>
        <w:tc>
          <w:tcPr/>
          <w:p>
            <w:pPr>
              <w:pStyle w:val="Compact"/>
              <w:jc w:val="left"/>
            </w:pPr>
            <w:r>
              <w:t xml:space="preserve">Av. Vélez Sarsfield 2340, Oficina 12, Barrio Alta Córdoba, CP 5000, Córdoba, Argentina</w:t>
            </w:r>
          </w:p>
        </w:tc>
      </w:tr>
      <w:tr>
        <w:tc>
          <w:tcPr/>
          <w:p>
            <w:pPr>
              <w:pStyle w:val="Compact"/>
              <w:jc w:val="left"/>
            </w:pPr>
            <w:r>
              <w:t xml:space="preserve">CUIT</w:t>
            </w:r>
          </w:p>
        </w:tc>
        <w:tc>
          <w:tcPr/>
          <w:p>
            <w:pPr>
              <w:pStyle w:val="Compact"/>
              <w:jc w:val="left"/>
            </w:pPr>
            <w:r>
              <w:t xml:space="preserve">30-70987654-3</w:t>
            </w:r>
          </w:p>
        </w:tc>
      </w:tr>
      <w:tr>
        <w:tc>
          <w:tcPr/>
          <w:p>
            <w:pPr>
              <w:pStyle w:val="Compact"/>
              <w:jc w:val="left"/>
            </w:pPr>
            <w:r>
              <w:t xml:space="preserve">Professional License</w:t>
            </w:r>
          </w:p>
        </w:tc>
        <w:tc>
          <w:tcPr/>
          <w:p>
            <w:pPr>
              <w:pStyle w:val="Compact"/>
              <w:jc w:val="left"/>
            </w:pPr>
            <w:r>
              <w:t xml:space="preserve">Geologist License issued by the Colegio de Geólogos de la Provincia de Córdoba, valid through December 2026</w:t>
            </w:r>
          </w:p>
        </w:tc>
      </w:tr>
      <w:tr>
        <w:tc>
          <w:tcPr/>
          <w:p>
            <w:pPr>
              <w:pStyle w:val="Compact"/>
              <w:jc w:val="left"/>
            </w:pPr>
            <w:r>
              <w:t xml:space="preserve">Contact Person</w:t>
            </w:r>
          </w:p>
        </w:tc>
        <w:tc>
          <w:tcPr/>
          <w:p>
            <w:pPr>
              <w:pStyle w:val="Compact"/>
              <w:jc w:val="left"/>
            </w:pPr>
            <w:r>
              <w:t xml:space="preserve">Dr. Alejandro F. Gutiérrez — Principal Geologist</w:t>
            </w:r>
          </w:p>
        </w:tc>
      </w:tr>
      <w:tr>
        <w:tc>
          <w:tcPr/>
          <w:p>
            <w:pPr>
              <w:pStyle w:val="Compact"/>
              <w:jc w:val="left"/>
            </w:pPr>
            <w:r>
              <w:t xml:space="preserve">Email / Phone</w:t>
            </w:r>
          </w:p>
        </w:tc>
        <w:tc>
          <w:tcPr/>
          <w:p>
            <w:pPr>
              <w:pStyle w:val="Compact"/>
              <w:jc w:val="left"/>
            </w:pPr>
            <w:r>
              <w:t xml:space="preserve">agutierrez@geologiacba.com.ar / +54 351 480-3321</w:t>
            </w:r>
          </w:p>
        </w:tc>
      </w:tr>
    </w:tbl>
    <w:p>
      <w:pPr>
        <w:pStyle w:val="BodyText"/>
      </w:pPr>
      <w:r>
        <w:t xml:space="preserve">3. Scope of Work &amp; Description of Services</w:t>
      </w:r>
    </w:p>
    <w:p>
      <w:pPr>
        <w:pStyle w:val="BodyText"/>
      </w:pPr>
      <w:r>
        <w:t xml:space="preserve">This Purchase Order is issued by Minera del Centro S.A. to engage the services of a qualified</w:t>
      </w:r>
      <w:r>
        <w:t xml:space="preserve"> </w:t>
      </w:r>
      <w:r>
        <w:t xml:space="preserve">Geologist</w:t>
      </w:r>
      <w:r>
        <w:t xml:space="preserve"> </w:t>
      </w:r>
      <w:r>
        <w:t xml:space="preserve">for the execution of a comprehensive geological survey, subsurface assessment, and environmental baseline study at the company's mineral exploration site located in the Sierras Chicas region of the Province of</w:t>
      </w:r>
      <w:r>
        <w:t xml:space="preserve"> </w:t>
      </w:r>
      <w:r>
        <w:t xml:space="preserve">Argentina Córdoba</w:t>
      </w:r>
      <w:r>
        <w:t xml:space="preserve">. The Geologist shall perform all fieldwork, laboratory coordination, and technical reporting in strict compliance with the regulations established by the Dirección General de Minería de Córdoba and the national framework of the Secretaría de Minería de la Nación, República Argentina.</w:t>
      </w:r>
    </w:p>
    <w:p>
      <w:pPr>
        <w:pStyle w:val="BodyText"/>
      </w:pPr>
      <w:r>
        <w:t xml:space="preserve">The Geologist is required to hold a valid professional license issued by the Colegio de Geólogos de Córdoba and to demonstrate a minimum of ten (10) years of field experience in sedimentary and igneous geological formations characteristic of the Córdoba basin. All deliverables must be submitted in Spanish, with an English executive summary appended, to satisfy both local regulatory filings in Argentina Córdoba and the international investor reporting requirements of the purchasing entity.</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Geologist field reconnaissance &amp; surface mapping of 120 km² exploration area, Sierras Chicas, Córdoba</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Geologist core drilling supervision &amp; lithological logging (up to 4,500 m of borehole)</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03</w:t>
            </w:r>
          </w:p>
        </w:tc>
        <w:tc>
          <w:tcPr/>
          <w:p>
            <w:pPr>
              <w:pStyle w:val="Compact"/>
              <w:jc w:val="left"/>
            </w:pPr>
            <w:r>
              <w:t xml:space="preserve">Geologist geochemical sampling &amp; assay coordination (350 samples, XRF + ICP-MS)</w:t>
            </w:r>
          </w:p>
        </w:tc>
        <w:tc>
          <w:tcPr/>
          <w:p>
            <w:pPr>
              <w:pStyle w:val="Compact"/>
              <w:jc w:val="left"/>
            </w:pPr>
            <w:r>
              <w:t xml:space="preserve">350</w:t>
            </w:r>
          </w:p>
        </w:tc>
        <w:tc>
          <w:tcPr/>
          <w:p>
            <w:pPr>
              <w:pStyle w:val="Compact"/>
              <w:jc w:val="left"/>
            </w:pPr>
            <w:r>
              <w:t xml:space="preserve">Sample</w:t>
            </w:r>
          </w:p>
        </w:tc>
        <w:tc>
          <w:tcPr/>
          <w:p>
            <w:pPr>
              <w:pStyle w:val="Compact"/>
              <w:jc w:val="left"/>
            </w:pPr>
            <w:r>
              <w:t xml:space="preserve">4,800.00</w:t>
            </w:r>
          </w:p>
        </w:tc>
        <w:tc>
          <w:tcPr/>
          <w:p>
            <w:pPr>
              <w:pStyle w:val="Compact"/>
              <w:jc w:val="left"/>
            </w:pPr>
            <w:r>
              <w:t xml:space="preserve">1,680,000.00</w:t>
            </w:r>
          </w:p>
        </w:tc>
      </w:tr>
      <w:tr>
        <w:tc>
          <w:tcPr/>
          <w:p>
            <w:pPr>
              <w:pStyle w:val="Compact"/>
              <w:jc w:val="left"/>
            </w:pPr>
            <w:r>
              <w:t xml:space="preserve">04</w:t>
            </w:r>
          </w:p>
        </w:tc>
        <w:tc>
          <w:tcPr/>
          <w:p>
            <w:pPr>
              <w:pStyle w:val="Compact"/>
              <w:jc w:val="left"/>
            </w:pPr>
            <w:r>
              <w:t xml:space="preserve">Geologist structural geology &amp; fault mapping report (GIS-based, 1:10,000 scale)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05</w:t>
            </w:r>
          </w:p>
        </w:tc>
        <w:tc>
          <w:tcPr/>
          <w:p>
            <w:pPr>
              <w:pStyle w:val="Compact"/>
              <w:jc w:val="left"/>
            </w:pPr>
            <w:r>
              <w:t xml:space="preserve">Geologist environmental baseline &amp; hydrogeological assessment for Argentina Córdoba regulatory compliance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1,100,000.00</w:t>
            </w:r>
          </w:p>
        </w:tc>
        <w:tc>
          <w:tcPr/>
          <w:p>
            <w:pPr>
              <w:pStyle w:val="Compact"/>
              <w:jc w:val="left"/>
            </w:pPr>
            <w:r>
              <w:t xml:space="preserve">1,100,000.00</w:t>
            </w:r>
          </w:p>
        </w:tc>
      </w:tr>
      <w:tr>
        <w:tc>
          <w:tcPr/>
          <w:p>
            <w:pPr>
              <w:pStyle w:val="Compact"/>
              <w:jc w:val="left"/>
            </w:pPr>
            <w:r>
              <w:t xml:space="preserve">06</w:t>
            </w:r>
          </w:p>
        </w:tc>
        <w:tc>
          <w:tcPr/>
          <w:p>
            <w:pPr>
              <w:pStyle w:val="Compact"/>
              <w:jc w:val="left"/>
            </w:pPr>
            <w:r>
              <w:t xml:space="preserve">Geologist final technical report, peer review, and presentation to Dirección General de Minería de Córdoba</w:t>
            </w:r>
          </w:p>
        </w:tc>
        <w:tc>
          <w:tcPr/>
          <w:p>
            <w:pPr>
              <w:pStyle w:val="Compact"/>
              <w:jc w:val="left"/>
            </w:pPr>
            <w:r>
              <w:t xml:space="preserve">1</w:t>
            </w:r>
          </w:p>
        </w:tc>
        <w:tc>
          <w:tcPr/>
          <w:p>
            <w:pPr>
              <w:pStyle w:val="Compact"/>
              <w:jc w:val="left"/>
            </w:pPr>
            <w:r>
              <w:t xml:space="preserve">Lot</w:t>
            </w:r>
          </w:p>
        </w:tc>
        <w:tc>
          <w:tcPr/>
          <w:p>
            <w:pPr>
              <w:pStyle w:val="Compact"/>
              <w:jc w:val="left"/>
            </w:pPr>
            <w:r>
              <w:t xml:space="preserve">780,000.00</w:t>
            </w:r>
          </w:p>
        </w:tc>
        <w:tc>
          <w:tcPr/>
          <w:p>
            <w:pPr>
              <w:pStyle w:val="Compact"/>
              <w:jc w:val="left"/>
            </w:pPr>
            <w:r>
              <w:t xml:space="preserve">780,000.00</w:t>
            </w:r>
          </w:p>
        </w:tc>
      </w:tr>
      <w:tr>
        <w:tc>
          <w:tcPr/>
          <w:p>
            <w:pPr>
              <w:pStyle w:val="Compact"/>
              <w:jc w:val="left"/>
            </w:pPr>
            <w:r>
              <w:t xml:space="preserve">07</w:t>
            </w:r>
          </w:p>
        </w:tc>
        <w:tc>
          <w:tcPr/>
          <w:p>
            <w:pPr>
              <w:pStyle w:val="Compact"/>
              <w:jc w:val="left"/>
            </w:pPr>
            <w:r>
              <w:t xml:space="preserve">Geologist on-site supervision &amp; daily field reports (60 working days at project site, Córdoba)</w:t>
            </w:r>
          </w:p>
        </w:tc>
        <w:tc>
          <w:tcPr/>
          <w:p>
            <w:pPr>
              <w:pStyle w:val="Compact"/>
              <w:jc w:val="left"/>
            </w:pPr>
            <w:r>
              <w:t xml:space="preserve">60</w:t>
            </w:r>
          </w:p>
        </w:tc>
        <w:tc>
          <w:tcPr/>
          <w:p>
            <w:pPr>
              <w:pStyle w:val="Compact"/>
              <w:jc w:val="left"/>
            </w:pPr>
            <w:r>
              <w:t xml:space="preserve">Day</w:t>
            </w:r>
          </w:p>
        </w:tc>
        <w:tc>
          <w:tcPr/>
          <w:p>
            <w:pPr>
              <w:pStyle w:val="Compact"/>
              <w:jc w:val="left"/>
            </w:pPr>
            <w:r>
              <w:t xml:space="preserve">32,000.00</w:t>
            </w:r>
          </w:p>
        </w:tc>
        <w:tc>
          <w:tcPr/>
          <w:p>
            <w:pPr>
              <w:pStyle w:val="Compact"/>
              <w:jc w:val="left"/>
            </w:pPr>
            <w:r>
              <w:t xml:space="preserve">1,920,000.00</w:t>
            </w:r>
          </w:p>
        </w:tc>
      </w:tr>
      <w:tr>
        <w:tc>
          <w:tcPr/>
          <w:p>
            <w:pPr>
              <w:pStyle w:val="Compact"/>
              <w:jc w:val="left"/>
            </w:pPr>
            <w:r>
              <w:t xml:space="preserve">08</w:t>
            </w:r>
          </w:p>
        </w:tc>
        <w:tc>
          <w:tcPr/>
          <w:p>
            <w:pPr>
              <w:pStyle w:val="Compact"/>
              <w:jc w:val="left"/>
            </w:pPr>
            <w:r>
              <w:t xml:space="preserve">Travel, lodging &amp; per diem for Geologist team (3 persons) within Province of Córdoba</w:t>
            </w:r>
          </w:p>
        </w:tc>
        <w:tc>
          <w:tcPr/>
          <w:p>
            <w:pPr>
              <w:pStyle w:val="Compact"/>
              <w:jc w:val="left"/>
            </w:pPr>
            <w:r>
              <w:t xml:space="preserve">60</w:t>
            </w:r>
          </w:p>
        </w:tc>
        <w:tc>
          <w:tcPr/>
          <w:p>
            <w:pPr>
              <w:pStyle w:val="Compact"/>
              <w:jc w:val="left"/>
            </w:pPr>
            <w:r>
              <w:t xml:space="preserve">Day</w:t>
            </w:r>
          </w:p>
        </w:tc>
        <w:tc>
          <w:tcPr/>
          <w:p>
            <w:pPr>
              <w:pStyle w:val="Compact"/>
              <w:jc w:val="left"/>
            </w:pPr>
            <w:r>
              <w:t xml:space="preserve">18,500.00</w:t>
            </w:r>
          </w:p>
        </w:tc>
        <w:tc>
          <w:tcPr/>
          <w:p>
            <w:pPr>
              <w:pStyle w:val="Compact"/>
              <w:jc w:val="left"/>
            </w:pPr>
            <w:r>
              <w:t xml:space="preserve">1,110,000.00</w:t>
            </w:r>
          </w:p>
        </w:tc>
      </w:tr>
      <w:tr>
        <w:tc>
          <w:tcPr>
            <w:gridSpan w:val="5"/>
          </w:tcPr>
          <w:p>
            <w:pPr>
              <w:pStyle w:val="Compact"/>
              <w:jc w:val="right"/>
            </w:pPr>
            <w:r>
              <w:t xml:space="preserve">Subtotal</w:t>
            </w:r>
          </w:p>
        </w:tc>
        <w:tc>
          <w:tcPr/>
          <w:p>
            <w:pPr>
              <w:pStyle w:val="Compact"/>
              <w:jc w:val="left"/>
            </w:pPr>
            <w:r>
              <w:t xml:space="preserve">12,590,000.00</w:t>
            </w:r>
          </w:p>
        </w:tc>
      </w:tr>
      <w:tr>
        <w:tc>
          <w:tcPr>
            <w:gridSpan w:val="5"/>
          </w:tcPr>
          <w:p>
            <w:pPr>
              <w:pStyle w:val="Compact"/>
              <w:jc w:val="right"/>
            </w:pPr>
            <w:r>
              <w:t xml:space="preserve">IVA (21% — Argentine Value Added Tax)</w:t>
            </w:r>
          </w:p>
        </w:tc>
        <w:tc>
          <w:tcPr/>
          <w:p>
            <w:pPr>
              <w:pStyle w:val="Compact"/>
              <w:jc w:val="left"/>
            </w:pPr>
            <w:r>
              <w:t xml:space="preserve">2,643,900.00</w:t>
            </w:r>
          </w:p>
        </w:tc>
      </w:tr>
      <w:tr>
        <w:tc>
          <w:tcPr>
            <w:gridSpan w:val="5"/>
          </w:tcPr>
          <w:p>
            <w:pPr>
              <w:pStyle w:val="Compact"/>
              <w:jc w:val="right"/>
            </w:pPr>
            <w:r>
              <w:t xml:space="preserve">GRAND TOTAL (ARS)</w:t>
            </w:r>
          </w:p>
        </w:tc>
        <w:tc>
          <w:tcPr/>
          <w:p>
            <w:pPr>
              <w:pStyle w:val="Compact"/>
              <w:jc w:val="left"/>
            </w:pPr>
            <w:r>
              <w:t xml:space="preserve">15,233,900.00</w:t>
            </w:r>
          </w:p>
        </w:tc>
      </w:tr>
    </w:tbl>
    <w:p>
      <w:pPr>
        <w:pStyle w:val="BodyText"/>
      </w:pPr>
      <w:r>
        <w:t xml:space="preserve">5. Terms &amp;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Code of the Argentine Nation and the provincial mining regulations of the Province of Córdoba, Argentina. Any disputes shall be resolved by the competent courts of the city of Córdoba, Argentina.</w:t>
      </w:r>
    </w:p>
    <w:p>
      <w:pPr>
        <w:numPr>
          <w:ilvl w:val="0"/>
          <w:numId w:val="1001"/>
        </w:numPr>
        <w:pStyle w:val="Compact"/>
      </w:pPr>
      <w:r>
        <w:rPr>
          <w:bCs/>
          <w:b/>
        </w:rPr>
        <w:t xml:space="preserve">Professional Qualification:</w:t>
      </w:r>
      <w:r>
        <w:t xml:space="preserve"> </w:t>
      </w:r>
      <w:r>
        <w:t xml:space="preserve">The Geologist engaged under this Purchase Order must maintain an active professional license with the Colegio de Geólogos de Córdoba throughout the entire duration of the contract. Failure to maintain licensure constitutes immediate grounds for termination by the purchasing entity.</w:t>
      </w:r>
    </w:p>
    <w:p>
      <w:pPr>
        <w:numPr>
          <w:ilvl w:val="0"/>
          <w:numId w:val="1001"/>
        </w:numPr>
        <w:pStyle w:val="Compact"/>
      </w:pPr>
      <w:r>
        <w:rPr>
          <w:bCs/>
          <w:b/>
        </w:rPr>
        <w:t xml:space="preserve">Regulatory Compliance:</w:t>
      </w:r>
      <w:r>
        <w:t xml:space="preserve"> </w:t>
      </w:r>
      <w:r>
        <w:t xml:space="preserve">All geological survey activities, core drilling operations, and environmental sampling conducted under this Purchase Order must comply with the resolutions of the Dirección General de Minería de Córdoba, the environmental impact assessment protocols of the Ministerio de Ambiente y Desarrollo Sostenible de la Provincia de Córdoba, and all applicable national regulations of Argentina.</w:t>
      </w:r>
    </w:p>
    <w:p>
      <w:pPr>
        <w:numPr>
          <w:ilvl w:val="0"/>
          <w:numId w:val="1001"/>
        </w:numPr>
        <w:pStyle w:val="Compact"/>
      </w:pPr>
      <w:r>
        <w:rPr>
          <w:bCs/>
          <w:b/>
        </w:rPr>
        <w:t xml:space="preserve">Payment Schedule:</w:t>
      </w:r>
      <w:r>
        <w:t xml:space="preserve"> </w:t>
      </w:r>
      <w:r>
        <w:t xml:space="preserve">Payment shall be made in three (3) installments: 30% upon execution of this Purchase Order, 40% upon delivery of the interim geological report, and 30% upon final acceptance of the complete deliverable package by the Director of Procurement. All payments shall be made via bank transfer to the account specified by the Geologist's firm.</w:t>
      </w:r>
    </w:p>
    <w:p>
      <w:pPr>
        <w:numPr>
          <w:ilvl w:val="0"/>
          <w:numId w:val="1001"/>
        </w:numPr>
        <w:pStyle w:val="Compact"/>
      </w:pPr>
      <w:r>
        <w:rPr>
          <w:bCs/>
          <w:b/>
        </w:rPr>
        <w:t xml:space="preserve">Confidentiality:</w:t>
      </w:r>
      <w:r>
        <w:t xml:space="preserve"> </w:t>
      </w:r>
      <w:r>
        <w:t xml:space="preserve">The Geologist agrees to treat all geological data, assay results, and proprietary information obtained during the execution of this Purchase Order as strictly confidential. No data pertaining to the exploration site in Argentina Córdoba shall be disclosed to third parties without prior written consent from Minera del Centro S.A.</w:t>
      </w:r>
    </w:p>
    <w:p>
      <w:pPr>
        <w:numPr>
          <w:ilvl w:val="0"/>
          <w:numId w:val="1001"/>
        </w:numPr>
        <w:pStyle w:val="Compact"/>
      </w:pPr>
      <w:r>
        <w:rPr>
          <w:bCs/>
          <w:b/>
        </w:rPr>
        <w:t xml:space="preserve">Insurance &amp; Liability:</w:t>
      </w:r>
      <w:r>
        <w:t xml:space="preserve"> </w:t>
      </w:r>
      <w:r>
        <w:t xml:space="preserve">The Geologist and all field personnel must carry professional liability insurance and workers' compensation coverage (Seguro de Riesgos del Trabajo) as mandated by Argentine labor law. The Geologist assumes full responsibility for the safety of field operations conducted in the Córdoba project area.</w:t>
      </w:r>
    </w:p>
    <w:p>
      <w:pPr>
        <w:numPr>
          <w:ilvl w:val="0"/>
          <w:numId w:val="1001"/>
        </w:numPr>
        <w:pStyle w:val="Compact"/>
      </w:pPr>
      <w:r>
        <w:rPr>
          <w:bCs/>
          <w:b/>
        </w:rPr>
        <w:t xml:space="preserve">Force Majeure:</w:t>
      </w:r>
      <w:r>
        <w:t xml:space="preserve"> </w:t>
      </w:r>
      <w:r>
        <w:t xml:space="preserve">Neither party shall be liable for delays caused by natural disasters, government decrees, or other events beyond reasonable control, as defined under Argentine contract law. The Province of Córdoba's seasonal weather patterns and potential seismic activity in the Sierras Chicas region shall be considered in the project timeline.</w:t>
      </w:r>
    </w:p>
    <w:p>
      <w:pPr>
        <w:numPr>
          <w:ilvl w:val="0"/>
          <w:numId w:val="1001"/>
        </w:numPr>
        <w:pStyle w:val="Compact"/>
      </w:pPr>
      <w:r>
        <w:rPr>
          <w:bCs/>
          <w:b/>
        </w:rPr>
        <w:t xml:space="preserve">Intellectual Property:</w:t>
      </w:r>
      <w:r>
        <w:t xml:space="preserve"> </w:t>
      </w:r>
      <w:r>
        <w:t xml:space="preserve">All reports, maps, GIS datasets, and geological models produced under this Purchase Order shall become the exclusive property of Minera del Centro S.A. upon full payment. The Geologist retains the right to reference the project in professional portfolios with prior written approval.</w:t>
      </w:r>
    </w:p>
    <w:p>
      <w:pPr>
        <w:numPr>
          <w:ilvl w:val="0"/>
          <w:numId w:val="1001"/>
        </w:numPr>
        <w:pStyle w:val="Compact"/>
      </w:pPr>
      <w:r>
        <w:rPr>
          <w:bCs/>
          <w:b/>
        </w:rPr>
        <w:t xml:space="preserve">Validity:</w:t>
      </w:r>
      <w:r>
        <w:t xml:space="preserve"> </w:t>
      </w:r>
      <w:r>
        <w:t xml:space="preserve">This Purchase Order is valid for acceptance within fifteen (15) calendar days from the date of issue. If not accepted within this period, the purchasing entity reserves the right to reissue or cancel this Purchase Order without obligation.</w:t>
      </w:r>
    </w:p>
    <w:p>
      <w:pPr>
        <w:pStyle w:val="FirstParagraph"/>
      </w:pPr>
      <w:r>
        <w:t xml:space="preserve">6. Acceptance &amp; Authorization</w:t>
      </w:r>
    </w:p>
    <w:p>
      <w:pPr>
        <w:pStyle w:val="BodyText"/>
      </w:pPr>
      <w:r>
        <w:t xml:space="preserve">By signing below, both parties acknowledge that this Purchase Order constitutes a binding agreement for the engagement of the Geologist's professional services in the Province of Córdoba, Argentina, and that all terms, conditions, and pricing outlined herein have been reviewed and accepted in full.</w:t>
      </w:r>
    </w:p>
    <w:p>
      <w:pPr>
        <w:pStyle w:val="BodyText"/>
      </w:pPr>
      <w:r>
        <w:rPr>
          <w:bCs/>
          <w:b/>
        </w:rPr>
        <w:t xml:space="preserve">For the Purchasing Entity (Buyer):</w:t>
      </w:r>
      <w:r>
        <w:br/>
      </w:r>
      <w:r>
        <w:br/>
      </w:r>
      <w:r>
        <w:t xml:space="preserve">_________________________________</w:t>
      </w:r>
      <w:r>
        <w:br/>
      </w:r>
      <w:r>
        <w:t xml:space="preserve">Ing. María Elena Rodríguez</w:t>
      </w:r>
      <w:r>
        <w:br/>
      </w:r>
      <w:r>
        <w:t xml:space="preserve">Director of Procurement</w:t>
      </w:r>
      <w:r>
        <w:br/>
      </w:r>
      <w:r>
        <w:t xml:space="preserve">Minera del Centro S.A.</w:t>
      </w:r>
      <w:r>
        <w:br/>
      </w:r>
      <w:r>
        <w:t xml:space="preserve">Date: _______________</w:t>
      </w:r>
    </w:p>
    <w:p>
      <w:pPr>
        <w:pStyle w:val="BodyText"/>
      </w:pPr>
      <w:r>
        <w:rPr>
          <w:bCs/>
          <w:b/>
        </w:rPr>
        <w:t xml:space="preserve">For the Geologist / Service Provider (Seller):</w:t>
      </w:r>
      <w:r>
        <w:br/>
      </w:r>
      <w:r>
        <w:br/>
      </w:r>
      <w:r>
        <w:t xml:space="preserve">_________________________________</w:t>
      </w:r>
      <w:r>
        <w:br/>
      </w:r>
      <w:r>
        <w:t xml:space="preserve">Dr. Alejandro Fernando Gutiérrez</w:t>
      </w:r>
      <w:r>
        <w:br/>
      </w:r>
      <w:r>
        <w:t xml:space="preserve">Principal Geologist &amp; Director</w:t>
      </w:r>
      <w:r>
        <w:br/>
      </w:r>
      <w:r>
        <w:t xml:space="preserve">Gutiérrez Geología &amp; Consultoría S.R.L.</w:t>
      </w:r>
      <w:r>
        <w:br/>
      </w:r>
      <w:r>
        <w:t xml:space="preserve">Matrícula: 4521 — Colegio de Geólogos de Córdoba</w:t>
      </w:r>
      <w:r>
        <w:br/>
      </w:r>
      <w:r>
        <w:t xml:space="preserve">Date: _______________</w:t>
      </w:r>
    </w:p>
    <w:p>
      <w:pPr>
        <w:pStyle w:val="BodyText"/>
      </w:pPr>
      <w:r>
        <w:t xml:space="preserve">[ OFFICIAL COMPANY SEAL — Minera del Centro S.A. — Córdoba, Argentina ]</w:t>
      </w:r>
      <w:r>
        <w:br/>
      </w:r>
      <w:r>
        <w:t xml:space="preserve">[ PROFESSIONAL SEAL — Dr. A.F. Gutiérrez — Geólogo Matriculado N° 4521 ]</w:t>
      </w:r>
    </w:p>
    <w:p>
      <w:pPr>
        <w:pStyle w:val="BodyText"/>
      </w:pPr>
      <w:r>
        <w:t xml:space="preserve">This Purchase Order (PO-2025-CBA-04782) was generated for the Province of Córdoba, Argentina. All geological services described herein are subject to the professional standards of the Colegio de Geólogos de Córdoba and the regulatory oversight of the Dirección General de Minería de la Provincia de Córdoba. Document reference: CBA-GEO-2025-114.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Argentina Córdoba</dc:title>
  <dc:creator/>
  <dc:language>en</dc:language>
  <cp:keywords/>
  <dcterms:created xsi:type="dcterms:W3CDTF">2026-10-10T07:32:33Z</dcterms:created>
  <dcterms:modified xsi:type="dcterms:W3CDTF">2026-10-10T07:32:33Z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