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be5ced94900f0ffd03a9b7175c1623583d656bb"/>
    <w:p>
      <w:pPr>
        <w:pStyle w:val="Heading1"/>
      </w:pPr>
      <w:r>
        <w:t xml:space="preserve">TerraScope Geotechnical Solutions Pty Ltd</w:t>
      </w:r>
    </w:p>
    <w:p>
      <w:pPr>
        <w:pStyle w:val="FirstParagraph"/>
      </w:pPr>
      <w:r>
        <w:t xml:space="preserve">Level 12, 88 Collins Street, Melbourne VIC 3000, Australia Melbourne</w:t>
      </w:r>
    </w:p>
    <w:p>
      <w:pPr>
        <w:pStyle w:val="BodyText"/>
      </w:pPr>
      <w:r>
        <w:t xml:space="preserve">ABN: 48 215 673 901 | ACN: 612 384 570</w:t>
      </w:r>
    </w:p>
    <w:p>
      <w:pPr>
        <w:pStyle w:val="BodyText"/>
      </w:pPr>
      <w:r>
        <w:t xml:space="preserve">Phone: +61 3 9421 5500 | Email: procurement@terrascopegeo.com.au</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TSG-2025-04871</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Project Reference:</w:t>
      </w:r>
      <w:r>
        <w:t xml:space="preserve"> </w:t>
      </w:r>
      <w:r>
        <w:t xml:space="preserve">MEL-GEOL-2025-034</w:t>
      </w:r>
    </w:p>
    <w:p>
      <w:pPr>
        <w:pStyle w:val="BodyText"/>
      </w:pPr>
      <w:r>
        <w:rPr>
          <w:bCs/>
          <w:b/>
        </w:rPr>
        <w:t xml:space="preserve">Location:</w:t>
      </w:r>
      <w:r>
        <w:t xml:space="preserve"> </w:t>
      </w:r>
      <w:r>
        <w:t xml:space="preserve">Australia Melbourne, VIC 3000</w:t>
      </w:r>
    </w:p>
    <w:bookmarkEnd w:id="21"/>
    <w:bookmarkStart w:id="22" w:name="supplier-contractor-details"/>
    <w:p>
      <w:pPr>
        <w:pStyle w:val="Heading3"/>
      </w:pPr>
      <w:r>
        <w:t xml:space="preserve">Supplier / Contractor Details</w:t>
      </w:r>
    </w:p>
    <w:p>
      <w:pPr>
        <w:pStyle w:val="FirstParagraph"/>
      </w:pPr>
      <w:r>
        <w:rPr>
          <w:bCs/>
          <w:b/>
        </w:rPr>
        <w:t xml:space="preserve">Name:</w:t>
      </w:r>
      <w:r>
        <w:t xml:space="preserve"> </w:t>
      </w:r>
      <w:r>
        <w:t xml:space="preserve">Dr. Eleanor M. Whitfield, Geologist</w:t>
      </w:r>
    </w:p>
    <w:p>
      <w:pPr>
        <w:pStyle w:val="BodyText"/>
      </w:pPr>
      <w:r>
        <w:rPr>
          <w:bCs/>
          <w:b/>
        </w:rPr>
        <w:t xml:space="preserve">Company:</w:t>
      </w:r>
      <w:r>
        <w:t xml:space="preserve"> </w:t>
      </w:r>
      <w:r>
        <w:t xml:space="preserve">Whitfield Geological Consulting</w:t>
      </w:r>
    </w:p>
    <w:p>
      <w:pPr>
        <w:pStyle w:val="BodyText"/>
      </w:pPr>
      <w:r>
        <w:rPr>
          <w:bCs/>
          <w:b/>
        </w:rPr>
        <w:t xml:space="preserve">ABN:</w:t>
      </w:r>
      <w:r>
        <w:t xml:space="preserve"> </w:t>
      </w:r>
      <w:r>
        <w:t xml:space="preserve">52 904 118 237</w:t>
      </w:r>
    </w:p>
    <w:p>
      <w:pPr>
        <w:pStyle w:val="BodyText"/>
      </w:pPr>
      <w:r>
        <w:rPr>
          <w:bCs/>
          <w:b/>
        </w:rPr>
        <w:t xml:space="preserve">Address:</w:t>
      </w:r>
      <w:r>
        <w:t xml:space="preserve"> </w:t>
      </w:r>
      <w:r>
        <w:t xml:space="preserve">45 Swanston Street, Melbourne VIC 3000, Australia Melbourne</w:t>
      </w:r>
    </w:p>
    <w:p>
      <w:pPr>
        <w:pStyle w:val="BodyText"/>
      </w:pPr>
      <w:r>
        <w:rPr>
          <w:bCs/>
          <w:b/>
        </w:rPr>
        <w:t xml:space="preserve">Registration:</w:t>
      </w:r>
      <w:r>
        <w:t xml:space="preserve"> </w:t>
      </w:r>
      <w:r>
        <w:t xml:space="preserve">Geoscience Australia Registered Geologist No. GA-2019-4471</w:t>
      </w:r>
    </w:p>
    <w:bookmarkEnd w:id="22"/>
    <w:p>
      <w:pPr>
        <w:pStyle w:val="BodyText"/>
      </w:pPr>
      <w:r>
        <w:t xml:space="preserve">This Purchase Order is issued by TerraScope Geotechnical Solutions Pty Ltd (hereinafter referred to as the "Purchaser") to engage the services of a qualified Geologist for the purpose of conducting comprehensive geological survey, site assessment, and environmental geology reporting for the proposed mixed-use development project located in the inner metropolitan region of Australia Melbourne. This Purchase Order constitutes a binding agreement upon acceptance by the Geologist and signature by both parties.</w:t>
      </w:r>
    </w:p>
    <w:p>
      <w:pPr>
        <w:pStyle w:val="BodyText"/>
      </w:pPr>
      <w:r>
        <w:t xml:space="preserve">Line Items – Scope of Geologist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geological reconnaissance and desktop study of the Australia Melbourne site, including review of existing borehole data, geological maps, and historical records maintained by Geoscience Australia and the Department of Energy, Environment and Climate Action (Victoria).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Field geological mapping and lithological description across the 12-hectare development parcel in Australia Melbourne, including identification of rock types, structural features, fault lines, and groundwater conditions.</w:t>
            </w:r>
          </w:p>
        </w:tc>
        <w:tc>
          <w:tcPr/>
          <w:p>
            <w:pPr>
              <w:pStyle w:val="Compact"/>
              <w:jc w:val="left"/>
            </w:pPr>
            <w:r>
              <w:t xml:space="preserve">Week</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Geotechnical borehole supervision and core logging for a minimum of 14 boreholes drilled to a depth of 30 metres below ground level, ensuring compliance with Australian Standard AS 1289 and AS 2870.</w:t>
            </w:r>
          </w:p>
        </w:tc>
        <w:tc>
          <w:tcPr/>
          <w:p>
            <w:pPr>
              <w:pStyle w:val="Compact"/>
              <w:jc w:val="left"/>
            </w:pPr>
            <w:r>
              <w:t xml:space="preserve">Borehole</w:t>
            </w:r>
          </w:p>
        </w:tc>
        <w:tc>
          <w:tcPr/>
          <w:p>
            <w:pPr>
              <w:pStyle w:val="Compact"/>
              <w:jc w:val="left"/>
            </w:pPr>
            <w:r>
              <w:t xml:space="preserve">14</w:t>
            </w:r>
          </w:p>
        </w:tc>
        <w:tc>
          <w:tcPr/>
          <w:p>
            <w:pPr>
              <w:pStyle w:val="Compact"/>
              <w:jc w:val="left"/>
            </w:pPr>
            <w:r>
              <w:t xml:space="preserve">1,250.00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Preparation of a comprehensive Geological and Geotechnical Report for the Australia Melbourne site, suitable for submission to the City of Melbourne Planning and Building Permits department, including risk assessment for seismic and hydrogeological hazards.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Attendance at two (2) stakeholder consultation meetings in Australia Melbourne to present geological findings to the project development team, local council representatives, and environmental compliance officers.</w:t>
            </w:r>
          </w:p>
        </w:tc>
        <w:tc>
          <w:tcPr/>
          <w:p>
            <w:pPr>
              <w:pStyle w:val="Compact"/>
              <w:jc w:val="left"/>
            </w:pPr>
            <w:r>
              <w:t xml:space="preserve">Meeting</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Environmental geology assessment including identification of any contaminated land, asbestos-bearing materials, or culturally significant geological formations in accordance with Victorian Environmental Protection Authority (EPA) guidelines applicable to Australia Melbourne.</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Provision of ongoing geological advisory support for a period of six (6) months following project commencement, available on a call-out basis for the construction team in Australia Melbourne.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gridSpan w:val="5"/>
          </w:tcPr>
          <w:p>
            <w:pPr>
              <w:pStyle w:val="Compact"/>
              <w:jc w:val="right"/>
            </w:pPr>
            <w:r>
              <w:t xml:space="preserve">Subtotal (AUD)</w:t>
            </w:r>
          </w:p>
        </w:tc>
        <w:tc>
          <w:tcPr/>
          <w:p>
            <w:pPr>
              <w:pStyle w:val="Compact"/>
              <w:jc w:val="left"/>
            </w:pPr>
            <w:r>
              <w:t xml:space="preserve">64,100.00</w:t>
            </w:r>
          </w:p>
        </w:tc>
      </w:tr>
      <w:tr>
        <w:tc>
          <w:tcPr>
            <w:gridSpan w:val="5"/>
          </w:tcPr>
          <w:p>
            <w:pPr>
              <w:pStyle w:val="Compact"/>
              <w:jc w:val="right"/>
            </w:pPr>
            <w:r>
              <w:t xml:space="preserve">GST (10%)</w:t>
            </w:r>
          </w:p>
        </w:tc>
        <w:tc>
          <w:tcPr/>
          <w:p>
            <w:pPr>
              <w:pStyle w:val="Compact"/>
              <w:jc w:val="left"/>
            </w:pPr>
            <w:r>
              <w:t xml:space="preserve">6,410.00</w:t>
            </w:r>
          </w:p>
        </w:tc>
      </w:tr>
      <w:tr>
        <w:tc>
          <w:tcPr>
            <w:gridSpan w:val="5"/>
          </w:tcPr>
          <w:p>
            <w:pPr>
              <w:pStyle w:val="Compact"/>
              <w:jc w:val="right"/>
            </w:pPr>
            <w:r>
              <w:t xml:space="preserve">Total Purchase Order Value (AUD)</w:t>
            </w:r>
          </w:p>
        </w:tc>
        <w:tc>
          <w:tcPr/>
          <w:p>
            <w:pPr>
              <w:pStyle w:val="Compact"/>
              <w:jc w:val="left"/>
            </w:pPr>
            <w:r>
              <w:t xml:space="preserve">70,510.00</w:t>
            </w:r>
          </w:p>
        </w:tc>
      </w:tr>
    </w:tbl>
    <w:p>
      <w:pPr>
        <w:pStyle w:val="BodyText"/>
      </w:pPr>
      <w:r>
        <w:t xml:space="preserve">Terms and Conditions</w:t>
      </w:r>
    </w:p>
    <w:p>
      <w:pPr>
        <w:numPr>
          <w:ilvl w:val="0"/>
          <w:numId w:val="1001"/>
        </w:numPr>
        <w:pStyle w:val="Compact"/>
      </w:pPr>
      <w:r>
        <w:rPr>
          <w:bCs/>
          <w:b/>
        </w:rPr>
        <w:t xml:space="preserve">Qualification Requirement:</w:t>
      </w:r>
      <w:r>
        <w:t xml:space="preserve"> </w:t>
      </w:r>
      <w:r>
        <w:t xml:space="preserve">The Geologist engaged under this Purchase Order must hold a minimum of a Bachelor of Science in Geology or Geoscience from an accredited Australian university, possess a minimum of ten (10) years of professional experience in Australian geological surveying, and maintain current registration with Geoscience Australia. The Geologist must also hold a valid Professional Indemnity Insurance policy with a minimum cover of AUD 10,000,000.</w:t>
      </w:r>
    </w:p>
    <w:p>
      <w:pPr>
        <w:numPr>
          <w:ilvl w:val="0"/>
          <w:numId w:val="1001"/>
        </w:numPr>
        <w:pStyle w:val="Compact"/>
      </w:pPr>
      <w:r>
        <w:rPr>
          <w:bCs/>
          <w:b/>
        </w:rPr>
        <w:t xml:space="preserve">Compliance:</w:t>
      </w:r>
      <w:r>
        <w:t xml:space="preserve"> </w:t>
      </w:r>
      <w:r>
        <w:t xml:space="preserve">All geological work conducted under this Purchase Order in Australia Melbourne shall comply with the Victorian Building Act 1993, the Environmental Protection Act 1970 (Vic), and all applicable Australian Standards including AS 1289 (Soil Investigation) and AS 2870 (Residential Slabs and Footings).</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Geologist. Invoices shall be submitted monthly in arrears. The Purchaser reserves the right to withhold payment for any deliverables not meeting the specifications outlined in this Purchase Order.</w:t>
      </w:r>
    </w:p>
    <w:p>
      <w:pPr>
        <w:numPr>
          <w:ilvl w:val="0"/>
          <w:numId w:val="1001"/>
        </w:numPr>
        <w:pStyle w:val="Compact"/>
      </w:pPr>
      <w:r>
        <w:rPr>
          <w:bCs/>
          <w:b/>
        </w:rPr>
        <w:t xml:space="preserve">Deliverables:</w:t>
      </w:r>
      <w:r>
        <w:t xml:space="preserve"> </w:t>
      </w:r>
      <w:r>
        <w:t xml:space="preserve">All reports, maps, and data produced by the Geologist shall be delivered in both digital (PDF and GIS-compatible formats) and hard copy (three copies) to the Purchaser's office in Australia Melbourne within fourteen (14) business days of fieldwork completion.</w:t>
      </w:r>
    </w:p>
    <w:p>
      <w:pPr>
        <w:numPr>
          <w:ilvl w:val="0"/>
          <w:numId w:val="1001"/>
        </w:numPr>
        <w:pStyle w:val="Compact"/>
      </w:pPr>
      <w:r>
        <w:rPr>
          <w:bCs/>
          <w:b/>
        </w:rPr>
        <w:t xml:space="preserve">Intellectual Property:</w:t>
      </w:r>
      <w:r>
        <w:t xml:space="preserve"> </w:t>
      </w:r>
      <w:r>
        <w:t xml:space="preserve">All geological data, reports, and findings generated under this Purchase Order shall become the sole property of TerraScope Geotechnical Solutions Pty Ltd upon full payment. The Geologist shall not reuse, publish, or distribute any project-specific data without written consent.</w:t>
      </w:r>
    </w:p>
    <w:p>
      <w:pPr>
        <w:numPr>
          <w:ilvl w:val="0"/>
          <w:numId w:val="1001"/>
        </w:numPr>
        <w:pStyle w:val="Compact"/>
      </w:pPr>
      <w:r>
        <w:rPr>
          <w:bCs/>
          <w:b/>
        </w:rPr>
        <w:t xml:space="preserve">Confidentiality:</w:t>
      </w:r>
      <w:r>
        <w:t xml:space="preserve"> </w:t>
      </w:r>
      <w:r>
        <w:t xml:space="preserve">The Geologist agrees to maintain strict confidentiality regarding all site-specific geological information, client details, and project parameters associated with this Purchase Order in Australia Melbourne. This obligation shall survive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Geologist shall be compensated for all services rendered and expenses incurred up to the date of termination, subject to the terms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and the Commonwealth of Australia. Any disputes shall be resolved through the Victorian Civil and Administrative Tribunal (VCAT) or the Supreme Court of Victoria.</w:t>
      </w:r>
    </w:p>
    <w:p>
      <w:pPr>
        <w:numPr>
          <w:ilvl w:val="0"/>
          <w:numId w:val="1001"/>
        </w:numPr>
        <w:pStyle w:val="Compact"/>
      </w:pPr>
      <w:r>
        <w:rPr>
          <w:bCs/>
          <w:b/>
        </w:rPr>
        <w:t xml:space="preserve">Health and Safety:</w:t>
      </w:r>
      <w:r>
        <w:t xml:space="preserve"> </w:t>
      </w:r>
      <w:r>
        <w:t xml:space="preserve">The Geologist shall comply with all occupational health and safety requirements under the Occupational Health and Safety Act 2004 (Vic) and shall provide a valid White Card and site-specific induction prior to commencing any fieldwork in Australia Melbourne.</w:t>
      </w:r>
    </w:p>
    <w:p>
      <w:pPr>
        <w:pStyle w:val="FirstParagraph"/>
      </w:pPr>
      <w:r>
        <w:t xml:space="preserve">Authorisation and Acceptance</w:t>
      </w:r>
    </w:p>
    <w:p>
      <w:pPr>
        <w:pStyle w:val="BodyText"/>
      </w:pPr>
      <w:r>
        <w:t xml:space="preserve">This Purchase Order is valid for acceptance within fourteen (14) calendar days from the date of issue. By signing below, the Geologist acknowledges and accepts all terms, conditions, and scope of work as specified in this Purchase Order for the geological services to be performed in Australia Melbourne.</w:t>
      </w:r>
    </w:p>
    <w:p>
      <w:pPr>
        <w:pStyle w:val="BodyText"/>
      </w:pPr>
      <w:r>
        <w:rPr>
          <w:bCs/>
          <w:b/>
        </w:rPr>
        <w:t xml:space="preserve">For and on behalf of TerraScope Geotechnical Solutions Pty Ltd (Purchaser)</w:t>
      </w:r>
    </w:p>
    <w:p>
      <w:pPr>
        <w:pStyle w:val="BodyText"/>
      </w:pPr>
      <w:r>
        <w:t xml:space="preserve">Name: Mr. James R. Callahan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Whitfield Geological Consulting (Geologist / Supplier)</w:t>
      </w:r>
    </w:p>
    <w:p>
      <w:pPr>
        <w:pStyle w:val="BodyText"/>
      </w:pPr>
      <w:r>
        <w:t xml:space="preserve">Name: Dr. Eleanor M. Whitfield, Geologist</w:t>
      </w:r>
    </w:p>
    <w:p>
      <w:pPr>
        <w:pStyle w:val="BodyText"/>
      </w:pPr>
      <w:r>
        <w:t xml:space="preserve">Title: Principal Geologist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(TSG-2025-04871) was issued by TerraScope Geotechnical Solutions Pty Ltd, Melbourne VIC 3000, Australia Melbourne. This document is the property of the Purchaser and is intended solely for the named Geologist supplier. Unauthorised reproduction or distribution is prohibited. For queries regarding this Purchase Order, contact the Procurement Department at procurement@terrascopegeo.com.au or +61 3 9421 5500.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Australia Melbourne</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file>