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Meridian Geological Consulting Group Inc.</w:t>
      </w:r>
    </w:p>
    <w:p>
      <w:pPr>
        <w:pStyle w:val="BodyText"/>
      </w:pPr>
      <w:r>
        <w:t xml:space="preserve">4790 Yonge Street, Suite 1200, Canada Toronto, Ontario M2N 6L8</w:t>
      </w:r>
    </w:p>
    <w:p>
      <w:pPr>
        <w:pStyle w:val="BodyText"/>
      </w:pPr>
      <w:r>
        <w:t xml:space="preserve">Phone: +1 (416) 555-0192 | Email: procurement@meridiangeo.ca</w:t>
      </w:r>
    </w:p>
    <w:p>
      <w:pPr>
        <w:pStyle w:val="BodyText"/>
      </w:pPr>
      <w:r>
        <w:t xml:space="preserve">Business Number: 84-2917-553-RT0001</w:t>
      </w:r>
    </w:p>
    <w:bookmarkEnd w:id="20"/>
    <w:p>
      <w:pPr>
        <w:pStyle w:val="BodyText"/>
      </w:pPr>
      <w:r>
        <w:rPr>
          <w:bCs/>
          <w:b/>
        </w:rPr>
        <w:t xml:space="preserve">Purchase Order No.:</w:t>
      </w:r>
      <w:r>
        <w:t xml:space="preserve"> </w:t>
      </w:r>
      <w:r>
        <w:t xml:space="preserve">PO-2025-04782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TOR-GEOL-2025-014</w:t>
      </w:r>
      <w:r>
        <w:br/>
      </w:r>
      <w:r>
        <w:rPr>
          <w:bCs/>
          <w:b/>
        </w:rPr>
        <w:t xml:space="preserve">Service Location:</w:t>
      </w:r>
      <w:r>
        <w:t xml:space="preserve"> </w:t>
      </w:r>
      <w:r>
        <w:t xml:space="preserve">Canada Toronto, Ontario</w:t>
      </w:r>
      <w:r>
        <w:br/>
      </w: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PO Status:</w:t>
      </w:r>
      <w:r>
        <w:t xml:space="preserve"> </w:t>
      </w:r>
      <w:r>
        <w:t xml:space="preserve">Approved</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Dr. Eleanor M. Ashworth, P.Geo – Independent Geologist</w:t>
            </w:r>
          </w:p>
        </w:tc>
      </w:tr>
      <w:tr>
        <w:tc>
          <w:tcPr/>
          <w:p>
            <w:pPr>
              <w:pStyle w:val="Compact"/>
              <w:jc w:val="left"/>
            </w:pPr>
            <w:r>
              <w:rPr>
                <w:bCs/>
                <w:b/>
              </w:rPr>
              <w:t xml:space="preserve">Professional Designation</w:t>
            </w:r>
          </w:p>
        </w:tc>
        <w:tc>
          <w:tcPr/>
          <w:p>
            <w:pPr>
              <w:pStyle w:val="Compact"/>
              <w:jc w:val="left"/>
            </w:pPr>
            <w:r>
              <w:t xml:space="preserve">Professional Geologist (P.Geo), Ontario Professional Geologists Association (OPGA) Member #4821</w:t>
            </w:r>
          </w:p>
        </w:tc>
      </w:tr>
      <w:tr>
        <w:tc>
          <w:tcPr/>
          <w:p>
            <w:pPr>
              <w:pStyle w:val="Compact"/>
              <w:jc w:val="left"/>
            </w:pPr>
            <w:r>
              <w:rPr>
                <w:bCs/>
                <w:b/>
              </w:rPr>
              <w:t xml:space="preserve">Business Address</w:t>
            </w:r>
          </w:p>
        </w:tc>
        <w:tc>
          <w:tcPr/>
          <w:p>
            <w:pPr>
              <w:pStyle w:val="Compact"/>
              <w:jc w:val="left"/>
            </w:pPr>
            <w:r>
              <w:t xml:space="preserve">2150 Bloor Street West, Unit 305, Canada Toronto, Ontario M6S 1N5</w:t>
            </w:r>
          </w:p>
        </w:tc>
      </w:tr>
      <w:tr>
        <w:tc>
          <w:tcPr/>
          <w:p>
            <w:pPr>
              <w:pStyle w:val="Compact"/>
              <w:jc w:val="left"/>
            </w:pPr>
            <w:r>
              <w:rPr>
                <w:bCs/>
                <w:b/>
              </w:rPr>
              <w:t xml:space="preserve">Contact Person</w:t>
            </w:r>
          </w:p>
        </w:tc>
        <w:tc>
          <w:tcPr/>
          <w:p>
            <w:pPr>
              <w:pStyle w:val="Compact"/>
              <w:jc w:val="left"/>
            </w:pPr>
            <w:r>
              <w:t xml:space="preserve">Dr. Eleanor M. Ashworth</w:t>
            </w:r>
          </w:p>
        </w:tc>
      </w:tr>
      <w:tr>
        <w:tc>
          <w:tcPr/>
          <w:p>
            <w:pPr>
              <w:pStyle w:val="Compact"/>
              <w:jc w:val="left"/>
            </w:pPr>
            <w:r>
              <w:rPr>
                <w:bCs/>
                <w:b/>
              </w:rPr>
              <w:t xml:space="preserve">Email</w:t>
            </w:r>
          </w:p>
        </w:tc>
        <w:tc>
          <w:tcPr/>
          <w:p>
            <w:pPr>
              <w:pStyle w:val="Compact"/>
              <w:jc w:val="left"/>
            </w:pPr>
            <w:r>
              <w:t xml:space="preserve">e.ashworth@ashworthgeo.ca</w:t>
            </w:r>
          </w:p>
        </w:tc>
      </w:tr>
      <w:tr>
        <w:tc>
          <w:tcPr/>
          <w:p>
            <w:pPr>
              <w:pStyle w:val="Compact"/>
              <w:jc w:val="left"/>
            </w:pPr>
            <w:r>
              <w:rPr>
                <w:bCs/>
                <w:b/>
              </w:rPr>
              <w:t xml:space="preserve">Phone</w:t>
            </w:r>
          </w:p>
        </w:tc>
        <w:tc>
          <w:tcPr/>
          <w:p>
            <w:pPr>
              <w:pStyle w:val="Compact"/>
              <w:jc w:val="left"/>
            </w:pPr>
            <w:r>
              <w:t xml:space="preserve">+1 (416) 555-0347</w:t>
            </w:r>
          </w:p>
        </w:tc>
      </w:tr>
      <w:tr>
        <w:tc>
          <w:tcPr/>
          <w:p>
            <w:pPr>
              <w:pStyle w:val="Compact"/>
              <w:jc w:val="left"/>
            </w:pPr>
            <w:r>
              <w:rPr>
                <w:bCs/>
                <w:b/>
              </w:rPr>
              <w:t xml:space="preserve">Business Number (BN)</w:t>
            </w:r>
          </w:p>
        </w:tc>
        <w:tc>
          <w:tcPr/>
          <w:p>
            <w:pPr>
              <w:pStyle w:val="Compact"/>
              <w:jc w:val="left"/>
            </w:pPr>
            <w:r>
              <w:t xml:space="preserve">92-4471-882-RT0001</w:t>
            </w:r>
          </w:p>
        </w:tc>
      </w:tr>
      <w:tr>
        <w:tc>
          <w:tcPr/>
          <w:p>
            <w:pPr>
              <w:pStyle w:val="Compact"/>
              <w:jc w:val="left"/>
            </w:pPr>
            <w:r>
              <w:rPr>
                <w:bCs/>
                <w:b/>
              </w:rPr>
              <w:t xml:space="preserve">Remittance Address</w:t>
            </w:r>
          </w:p>
        </w:tc>
        <w:tc>
          <w:tcPr/>
          <w:p>
            <w:pPr>
              <w:pStyle w:val="Compact"/>
              <w:jc w:val="left"/>
            </w:pPr>
            <w:r>
              <w:t xml:space="preserve">2150 Bloor Street West, Unit 305, Canada Toronto, Ontario M6S 1N5</w:t>
            </w:r>
          </w:p>
        </w:tc>
      </w:tr>
    </w:tbl>
    <w:p>
      <w:pPr>
        <w:pStyle w:val="BodyText"/>
      </w:pPr>
      <w:r>
        <w:t xml:space="preserve">PURCHASE ORDER LINE ITEMS – GEOSCIENCE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Comprehensive geological site assessment and subsurface characterization for the proposed commercial development at 3400 Lake Shore Boulevard West, Canada Toronto. Includes borehole logging, core sample analysis, and stratigraphic interpretation by a licensed Geologist.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Geotechnical and geological hazard evaluation including seismic risk assessment, landslide susceptibility mapping, and groundwater flow analysis for the Canada Toronto metropolitan corridor. Delivered as a formal Geologist's technical report compliant with Ontario Ministry of the Environment standards.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On-site field investigation and geological survey conducted by the contracted Geologist at three (3) designated locations within the City of Toronto, Canada Toronto. Includes GPS coordinate mapping, rock type identification, and in-situ permeability testing.</w:t>
            </w:r>
          </w:p>
        </w:tc>
        <w:tc>
          <w:tcPr/>
          <w:p>
            <w:pPr>
              <w:pStyle w:val="Compact"/>
              <w:jc w:val="left"/>
            </w:pPr>
            <w:r>
              <w:t xml:space="preserve">3</w:t>
            </w:r>
          </w:p>
        </w:tc>
        <w:tc>
          <w:tcPr/>
          <w:p>
            <w:pPr>
              <w:pStyle w:val="Compact"/>
              <w:jc w:val="left"/>
            </w:pPr>
            <w:r>
              <w:t xml:space="preserve">Site Visits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Preparation of a detailed geological map and cross-sectional profile of the Canada Toronto study area, including bedrock depth contours, aquifer delineation, and fault line identification. To be produced at 1:5000 scale with digital GIS deliverables.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Professional Geologist consultation and peer review of the client's existing geotechnical engineering documentation. Includes written recommendations, a 90-minute on-site walkthrough in Canada Toronto, and a follow-up technical memorandum.</w:t>
            </w:r>
          </w:p>
        </w:tc>
        <w:tc>
          <w:tcPr/>
          <w:p>
            <w:pPr>
              <w:pStyle w:val="Compact"/>
              <w:jc w:val="left"/>
            </w:pPr>
            <w:r>
              <w:t xml:space="preserve">1</w:t>
            </w:r>
          </w:p>
        </w:tc>
        <w:tc>
          <w:tcPr/>
          <w:p>
            <w:pPr>
              <w:pStyle w:val="Compact"/>
              <w:jc w:val="left"/>
            </w:pPr>
            <w:r>
              <w:t xml:space="preserve">Consultation</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6</w:t>
            </w:r>
          </w:p>
        </w:tc>
        <w:tc>
          <w:tcPr/>
          <w:p>
            <w:pPr>
              <w:pStyle w:val="Compact"/>
              <w:jc w:val="left"/>
            </w:pPr>
            <w:r>
              <w:t xml:space="preserve">Environmental geological impact assessment for compliance with the Ontario Environmental Assessment Act. The Geologist shall prepare a full impact statement addressing soil contamination potential, mineral resource disruption, and hydrogeological effects specific to the Canada Toronto region.</w:t>
            </w:r>
          </w:p>
        </w:tc>
        <w:tc>
          <w:tcPr/>
          <w:p>
            <w:pPr>
              <w:pStyle w:val="Compact"/>
              <w:jc w:val="left"/>
            </w:pPr>
            <w:r>
              <w:t xml:space="preserve">1</w:t>
            </w:r>
          </w:p>
        </w:tc>
        <w:tc>
          <w:tcPr/>
          <w:p>
            <w:pPr>
              <w:pStyle w:val="Compact"/>
              <w:jc w:val="left"/>
            </w:pPr>
            <w:r>
              <w:t xml:space="preserve">Assessment</w:t>
            </w:r>
          </w:p>
        </w:tc>
        <w:tc>
          <w:tcPr/>
          <w:p>
            <w:pPr>
              <w:pStyle w:val="Compact"/>
              <w:jc w:val="left"/>
            </w:pPr>
            <w:r>
              <w:t xml:space="preserve">$14,200.00</w:t>
            </w:r>
          </w:p>
        </w:tc>
        <w:tc>
          <w:tcPr/>
          <w:p>
            <w:pPr>
              <w:pStyle w:val="Compact"/>
              <w:jc w:val="left"/>
            </w:pPr>
            <w:r>
              <w:t xml:space="preserve">$14,200.00</w:t>
            </w:r>
          </w:p>
        </w:tc>
      </w:tr>
      <w:tr>
        <w:tc>
          <w:tcPr>
            <w:gridSpan w:val="5"/>
          </w:tcPr>
          <w:p>
            <w:pPr>
              <w:pStyle w:val="Compact"/>
              <w:jc w:val="right"/>
            </w:pPr>
            <w:r>
              <w:t xml:space="preserve">Subtotal (CAD)</w:t>
            </w:r>
          </w:p>
        </w:tc>
        <w:tc>
          <w:tcPr/>
          <w:p>
            <w:pPr>
              <w:pStyle w:val="Compact"/>
              <w:jc w:val="left"/>
            </w:pPr>
            <w:r>
              <w:t xml:space="preserve">$67,050.00</w:t>
            </w:r>
          </w:p>
        </w:tc>
      </w:tr>
      <w:tr>
        <w:tc>
          <w:tcPr>
            <w:gridSpan w:val="5"/>
          </w:tcPr>
          <w:p>
            <w:pPr>
              <w:pStyle w:val="Compact"/>
              <w:jc w:val="right"/>
            </w:pPr>
            <w:r>
              <w:t xml:space="preserve">HST (13%) – Canada Toronto, Ontario</w:t>
            </w:r>
          </w:p>
        </w:tc>
        <w:tc>
          <w:tcPr/>
          <w:p>
            <w:pPr>
              <w:pStyle w:val="Compact"/>
              <w:jc w:val="left"/>
            </w:pPr>
            <w:r>
              <w:t xml:space="preserve">$8,716.50</w:t>
            </w:r>
          </w:p>
        </w:tc>
      </w:tr>
      <w:tr>
        <w:tc>
          <w:tcPr>
            <w:gridSpan w:val="5"/>
          </w:tcPr>
          <w:p>
            <w:pPr>
              <w:pStyle w:val="Compact"/>
              <w:jc w:val="right"/>
            </w:pPr>
            <w:r>
              <w:t xml:space="preserve">TOTAL PURCHASE ORDER AMOUNT (CAD)</w:t>
            </w:r>
          </w:p>
        </w:tc>
        <w:tc>
          <w:tcPr/>
          <w:p>
            <w:pPr>
              <w:pStyle w:val="Compact"/>
              <w:jc w:val="left"/>
            </w:pPr>
            <w:r>
              <w:t xml:space="preserve">$75,766.50</w:t>
            </w:r>
          </w:p>
        </w:tc>
      </w:tr>
    </w:tbl>
    <w:p>
      <w:pPr>
        <w:pStyle w:val="BodyText"/>
      </w:pPr>
      <w:r>
        <w:t xml:space="preserve">TERMS AND CONDITIONS</w:t>
      </w:r>
    </w:p>
    <w:p>
      <w:pPr>
        <w:numPr>
          <w:ilvl w:val="0"/>
          <w:numId w:val="1001"/>
        </w:numPr>
        <w:pStyle w:val="Compact"/>
      </w:pPr>
      <w:r>
        <w:t xml:space="preserve">This Purchase Order constitutes a binding agreement between Meridian Geological Consulting Group Inc. (hereinafter "the Client") and Dr. Eleanor M. Ashworth, P.Geo (hereinafter "the Geologist") for the provision of professional geoscience services as described in the line items above. All services shall be performed within the jurisdiction of Canada Toronto, Ontario, Canada, unless otherwise specified in writing.</w:t>
      </w:r>
    </w:p>
    <w:p>
      <w:pPr>
        <w:numPr>
          <w:ilvl w:val="0"/>
          <w:numId w:val="1001"/>
        </w:numPr>
        <w:pStyle w:val="Compact"/>
      </w:pPr>
      <w:r>
        <w:t xml:space="preserve">The Geologist warrants that all work performed under this Purchase Order shall be carried out in accordance with the standards established by the Ontario Professional Geologists Association (OPGA) and shall comply with all applicable federal, provincial, and municipal regulations governing geological practice in Canada Toronto.</w:t>
      </w:r>
    </w:p>
    <w:p>
      <w:pPr>
        <w:numPr>
          <w:ilvl w:val="0"/>
          <w:numId w:val="1001"/>
        </w:numPr>
        <w:pStyle w:val="Compact"/>
      </w:pPr>
      <w:r>
        <w:t xml:space="preserve">The Geologist shall maintain valid professional liability insurance with a minimum coverage of $5,000,000 CAD throughout the duration of this Purchase Order. A certificate of insurance shall be provided to the Client prior to the commencement of any fieldwork in Canada Toronto.</w:t>
      </w:r>
    </w:p>
    <w:p>
      <w:pPr>
        <w:numPr>
          <w:ilvl w:val="0"/>
          <w:numId w:val="1001"/>
        </w:numPr>
        <w:pStyle w:val="Compact"/>
      </w:pPr>
      <w:r>
        <w:t xml:space="preserve">All deliverables, including but not limited to geological reports, maps, cross-sections, and technical memoranda, shall be submitted in both hard copy (three (3) bound copies) and digital format (PDF and editable GIS files) to the Client's office at 4790 Yonge Street, Canada Toronto, within the timelines specified in the project schedule attached as Appendix A to this Purchase Order.</w:t>
      </w:r>
    </w:p>
    <w:p>
      <w:pPr>
        <w:numPr>
          <w:ilvl w:val="0"/>
          <w:numId w:val="1001"/>
        </w:numPr>
        <w:pStyle w:val="Compact"/>
      </w:pPr>
      <w:r>
        <w:t xml:space="preserve">Payment shall be made within thirty (30) calendar days of receipt of a valid invoice from the Geologist. Invoices must reference this Purchase Order number (PO-2025-04782) and shall be submitted to the Client's accounts payable department. Late payments shall accrue interest at the rate of 1.5% per month as permitted under the Ontario Prompt Payment and Dispute Resolution Act.</w:t>
      </w:r>
    </w:p>
    <w:p>
      <w:pPr>
        <w:numPr>
          <w:ilvl w:val="0"/>
          <w:numId w:val="1001"/>
        </w:numPr>
        <w:pStyle w:val="Compact"/>
      </w:pPr>
      <w:r>
        <w:t xml:space="preserve">The Geologist shall not subcontract any portion of the geological services outlined in this Purchase Order without prior written consent from the Client. Any approved subcontractor must hold a valid Professional Geologist designation in the Province of Ontario.</w:t>
      </w:r>
    </w:p>
    <w:p>
      <w:pPr>
        <w:numPr>
          <w:ilvl w:val="0"/>
          <w:numId w:val="1001"/>
        </w:numPr>
        <w:pStyle w:val="Compact"/>
      </w:pPr>
      <w:r>
        <w:t xml:space="preserve">All data, samples, core material, and intellectual property generated during the execution of this Purchase Order shall remain the exclusive property of the Client. The Geologist shall not reproduce, publish, or distribute any portion of the work product without express written authorization.</w:t>
      </w:r>
    </w:p>
    <w:p>
      <w:pPr>
        <w:numPr>
          <w:ilvl w:val="0"/>
          <w:numId w:val="1001"/>
        </w:numPr>
        <w:pStyle w:val="Compact"/>
      </w:pPr>
      <w:r>
        <w:t xml:space="preserve">This Purchase Order is governed by and shall be interpreted in accordance with the laws of the Province of Ontario and the federal laws of Canada applicable in Canada Toronto. Any disputes arising from this Purchase Order shall be resolved through mediation in Canada Toronto prior to the initiation of any litigation proceedings.</w:t>
      </w:r>
    </w:p>
    <w:p>
      <w:pPr>
        <w:numPr>
          <w:ilvl w:val="0"/>
          <w:numId w:val="1001"/>
        </w:numPr>
        <w:pStyle w:val="Compact"/>
      </w:pPr>
      <w:r>
        <w:t xml:space="preserve">The Geologist shall adhere to all occupational health and safety requirements under the Ontario Occupational Health and Safety Act (OHSA) during all on-site activities conducted in Canada Toronto. A site-specific safety plan shall be submitted to the Client at least five (5) business days before the first field visit.</w:t>
      </w:r>
    </w:p>
    <w:p>
      <w:pPr>
        <w:numPr>
          <w:ilvl w:val="0"/>
          <w:numId w:val="1001"/>
        </w:numPr>
        <w:pStyle w:val="Compact"/>
      </w:pPr>
      <w:r>
        <w:t xml:space="preserve">This Purchase Order may be amended only by a written change order signed by both parties. No verbal modifications shall be considered valid. The total value of any amendments shall not exceed fifteen percent (15%) of the original Purchase Order amount without a formal re-approval process.</w:t>
      </w:r>
    </w:p>
    <w:p>
      <w:pPr>
        <w:pStyle w:val="FirstParagraph"/>
      </w:pPr>
      <w:r>
        <w:t xml:space="preserve">AUTHORIZATION AND ACCEPTANCE</w:t>
      </w:r>
    </w:p>
    <w:p>
      <w:pPr>
        <w:pStyle w:val="BodyText"/>
      </w:pPr>
      <w:r>
        <w:rPr>
          <w:bCs/>
          <w:b/>
        </w:rPr>
        <w:t xml:space="preserve">For and on behalf of the Client:</w:t>
      </w:r>
    </w:p>
    <w:p>
      <w:pPr>
        <w:pStyle w:val="BodyText"/>
      </w:pPr>
      <w:r>
        <w:t xml:space="preserve">Meridian Geological Consulting Group Inc.</w:t>
      </w:r>
    </w:p>
    <w:p>
      <w:pPr>
        <w:pStyle w:val="BodyText"/>
      </w:pPr>
      <w:r>
        <w:rPr>
          <w:bCs/>
          <w:b/>
        </w:rPr>
        <w:t xml:space="preserve">Name:</w:t>
      </w:r>
      <w:r>
        <w:t xml:space="preserve"> </w:t>
      </w:r>
      <w:r>
        <w:t xml:space="preserve">Jonathan R. Whitfield, Director of Procurement</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and on behalf of the Geologist:</w:t>
      </w:r>
    </w:p>
    <w:p>
      <w:pPr>
        <w:pStyle w:val="BodyText"/>
      </w:pPr>
      <w:r>
        <w:t xml:space="preserve">Dr. Eleanor M. Ashworth, P.Geo</w:t>
      </w:r>
    </w:p>
    <w:p>
      <w:pPr>
        <w:pStyle w:val="BodyText"/>
      </w:pPr>
      <w:r>
        <w:rPr>
          <w:bCs/>
          <w:b/>
        </w:rPr>
        <w:t xml:space="preserve">Name:</w:t>
      </w:r>
      <w:r>
        <w:t xml:space="preserve"> </w:t>
      </w:r>
      <w:r>
        <w:t xml:space="preserve">Dr. Eleanor M. Ashworth</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This Purchase Order was issued by Meridian Geological Consulting Group Inc., a corporation registered in the Province of Ontario, Canada. All services referenced herein are to be performed in and around Canada Toronto, Ontario. This document is valid for a period of thirty (30) days from the date of issue. For inquiries regarding this Purchase Order, please contact the Procurement Department at procurement@meridiangeo.ca or +1 (416) 555-0192.</w:t>
      </w:r>
    </w:p>
    <w:p>
      <w:pPr>
        <w:pStyle w:val="BodyText"/>
      </w:pPr>
      <w:r>
        <w:t xml:space="preserve">Document Reference: PO-2025-04782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Canada Toronto</dc:title>
  <dc:creator/>
  <dc:language>en</dc:language>
  <cp:keywords/>
  <dcterms:created xsi:type="dcterms:W3CDTF">2026-10-10T06:41:03Z</dcterms:created>
  <dcterms:modified xsi:type="dcterms:W3CDTF">2026-10-10T06:41:03Z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