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6" w:name="purchase-order"/>
    <w:p>
      <w:pPr>
        <w:pStyle w:val="Heading1"/>
      </w:pPr>
      <w:r>
        <w:t xml:space="preserve">PURCHASE ORDER</w:t>
      </w:r>
    </w:p>
    <w:p>
      <w:pPr>
        <w:pStyle w:val="FirstParagraph"/>
      </w:pPr>
      <w:r>
        <w:t xml:space="preserve">Geological Survey and Site Assessment Services</w:t>
      </w:r>
    </w:p>
    <w:p>
      <w:pPr>
        <w:pStyle w:val="BodyText"/>
      </w:pPr>
      <w:r>
        <w:t xml:space="preserve">Ethiopia Addis Ababa</w:t>
      </w:r>
    </w:p>
    <w:bookmarkStart w:id="20" w:name="issuing-organization"/>
    <w:p>
      <w:pPr>
        <w:pStyle w:val="Heading3"/>
      </w:pPr>
      <w:r>
        <w:t xml:space="preserve">Issuing Organization</w:t>
      </w:r>
    </w:p>
    <w:p>
      <w:pPr>
        <w:pStyle w:val="FirstParagraph"/>
      </w:pPr>
      <w:r>
        <w:rPr>
          <w:bCs/>
          <w:b/>
        </w:rPr>
        <w:t xml:space="preserve">Ethiopian Geological Survey Authority (EGSA)</w:t>
      </w:r>
      <w:r>
        <w:br/>
      </w:r>
      <w:r>
        <w:t xml:space="preserve">P.O. Box 12345</w:t>
      </w:r>
      <w:r>
        <w:br/>
      </w:r>
      <w:r>
        <w:t xml:space="preserve">Bole Sub-City, Woreda 03</w:t>
      </w:r>
      <w:r>
        <w:br/>
      </w:r>
      <w:r>
        <w:t xml:space="preserve">Ethiopia Addis Ababa</w:t>
      </w:r>
      <w:r>
        <w:br/>
      </w:r>
      <w:r>
        <w:t xml:space="preserve">Tel: +251-11-551-2345</w:t>
      </w:r>
      <w:r>
        <w:br/>
      </w:r>
      <w:r>
        <w:t xml:space="preserve">Email: procurement@egsa.gov.et</w:t>
      </w:r>
    </w:p>
    <w:bookmarkEnd w:id="20"/>
    <w:bookmarkStart w:id="21" w:name="vendor-service-provider"/>
    <w:p>
      <w:pPr>
        <w:pStyle w:val="Heading3"/>
      </w:pPr>
      <w:r>
        <w:t xml:space="preserve">Vendor / Service Provider</w:t>
      </w:r>
    </w:p>
    <w:p>
      <w:pPr>
        <w:pStyle w:val="FirstParagraph"/>
      </w:pPr>
      <w:r>
        <w:rPr>
          <w:bCs/>
          <w:b/>
        </w:rPr>
        <w:t xml:space="preserve">Dr. Tesfaye Alemu, Certified Geologist</w:t>
      </w:r>
      <w:r>
        <w:br/>
      </w:r>
      <w:r>
        <w:t xml:space="preserve">Alemu Geological Consulting Ltd.</w:t>
      </w:r>
      <w:r>
        <w:br/>
      </w:r>
      <w:r>
        <w:t xml:space="preserve">Kazanchis Avenue, Building 7, Floor 3</w:t>
      </w:r>
      <w:r>
        <w:br/>
      </w:r>
      <w:r>
        <w:t xml:space="preserve">Ethiopia Addis Ababa</w:t>
      </w:r>
      <w:r>
        <w:br/>
      </w:r>
      <w:r>
        <w:t xml:space="preserve">Tel: +251-911-456-789</w:t>
      </w:r>
      <w:r>
        <w:br/>
      </w:r>
      <w:r>
        <w:t xml:space="preserve">Email: t.alemu@geologconsult.et</w:t>
      </w:r>
      <w:r>
        <w:br/>
      </w:r>
      <w:r>
        <w:t xml:space="preserve">Professional License No.: EGSA/GEOL/2019/0042</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EGSA/PO/2025/0087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Required Delivery / Start Date:</w:t>
            </w:r>
            <w:r>
              <w:t xml:space="preserve"> </w:t>
            </w:r>
            <w:r>
              <w:t xml:space="preserve">01 July 2025</w:t>
            </w:r>
          </w:p>
        </w:tc>
        <w:tc>
          <w:tcPr/>
          <w:p>
            <w:pPr>
              <w:pStyle w:val="Compact"/>
              <w:jc w:val="left"/>
            </w:pPr>
            <w:r>
              <w:rPr>
                <w:bCs/>
                <w:b/>
              </w:rPr>
              <w:t xml:space="preserve">Project Completion Deadline:</w:t>
            </w:r>
            <w:r>
              <w:t xml:space="preserve"> </w:t>
            </w:r>
            <w:r>
              <w:t xml:space="preserve">30 September 2025</w:t>
            </w:r>
          </w:p>
        </w:tc>
      </w:tr>
      <w:tr>
        <w:tc>
          <w:tcPr/>
          <w:p>
            <w:pPr>
              <w:pStyle w:val="Compact"/>
              <w:jc w:val="left"/>
            </w:pPr>
            <w:r>
              <w:rPr>
                <w:bCs/>
                <w:b/>
              </w:rPr>
              <w:t xml:space="preserve">Project Location:</w:t>
            </w:r>
            <w:r>
              <w:t xml:space="preserve"> </w:t>
            </w:r>
            <w:r>
              <w:t xml:space="preserve">Ethiopia Addis Ababa, Bole and Kirkos Sub-Cities</w:t>
            </w:r>
          </w:p>
        </w:tc>
        <w:tc>
          <w:tcPr/>
          <w:p>
            <w:pPr>
              <w:pStyle w:val="Compact"/>
              <w:jc w:val="left"/>
            </w:pPr>
            <w:r>
              <w:rPr>
                <w:bCs/>
                <w:b/>
              </w:rPr>
              <w:t xml:space="preserve">Currency:</w:t>
            </w:r>
            <w:r>
              <w:t xml:space="preserve"> </w:t>
            </w:r>
            <w:r>
              <w:t xml:space="preserve">Ethiopian Birr (ETB)</w:t>
            </w:r>
          </w:p>
        </w:tc>
      </w:tr>
      <w:tr>
        <w:tc>
          <w:tcPr/>
          <w:p>
            <w:pPr>
              <w:pStyle w:val="Compact"/>
              <w:jc w:val="left"/>
            </w:pPr>
            <w:r>
              <w:rPr>
                <w:bCs/>
                <w:b/>
              </w:rPr>
              <w:t xml:space="preserve">Payment Terms:</w:t>
            </w:r>
            <w:r>
              <w:t xml:space="preserve"> </w:t>
            </w:r>
            <w:r>
              <w:t xml:space="preserve">30 days net from invoice</w:t>
            </w:r>
          </w:p>
        </w:tc>
        <w:tc>
          <w:tcPr/>
          <w:p>
            <w:pPr>
              <w:pStyle w:val="Compact"/>
              <w:jc w:val="left"/>
            </w:pPr>
            <w:r>
              <w:rPr>
                <w:bCs/>
                <w:b/>
              </w:rPr>
              <w:t xml:space="preserve">Valid Until:</w:t>
            </w:r>
            <w:r>
              <w:t xml:space="preserve"> </w:t>
            </w:r>
            <w:r>
              <w:t xml:space="preserve">31 July 2025</w:t>
            </w:r>
          </w:p>
        </w:tc>
      </w:tr>
    </w:tbl>
    <w:bookmarkStart w:id="22" w:name="X081bace48ed4fa3331d62fd66d6193e73fc777f"/>
    <w:p>
      <w:pPr>
        <w:pStyle w:val="Heading2"/>
      </w:pPr>
      <w:r>
        <w:t xml:space="preserve">1. Description of Purchase Order and Scope of Services</w:t>
      </w:r>
    </w:p>
    <w:p>
      <w:pPr>
        <w:pStyle w:val="FirstParagraph"/>
      </w:pPr>
      <w:r>
        <w:t xml:space="preserve">This Purchase Order is issued by the Ethiopian Geological Survey Authority (EGSA) to engage the services of a qualified and licensed Geologist for the comprehensive geological survey, subsurface assessment, and environmental risk evaluation of a proposed multi-phase infrastructure development project located in Ethiopia Addis Ababa. The Geologist engaged under this Purchase Order shall be responsible for conducting field investigations, laboratory sample analysis, and the preparation of a detailed geological report in accordance with the national standards set by the Ministry of Mines and Petroleum of Ethiopia.</w:t>
      </w:r>
    </w:p>
    <w:p>
      <w:pPr>
        <w:pStyle w:val="BodyText"/>
      </w:pPr>
      <w:r>
        <w:t xml:space="preserve">The scope of work under this Purchase Order encompasses the following activities to be performed within the boundaries of Ethiopia Addis Ababa:</w:t>
      </w:r>
    </w:p>
    <w:p>
      <w:pPr>
        <w:numPr>
          <w:ilvl w:val="0"/>
          <w:numId w:val="1001"/>
        </w:numPr>
        <w:pStyle w:val="Compact"/>
      </w:pPr>
      <w:r>
        <w:t xml:space="preserve">Desktop geological review of existing maps, borehole logs, and seismic data for the Ethiopia Addis Ababa metropolitan area.</w:t>
      </w:r>
    </w:p>
    <w:p>
      <w:pPr>
        <w:numPr>
          <w:ilvl w:val="0"/>
          <w:numId w:val="1001"/>
        </w:numPr>
        <w:pStyle w:val="Compact"/>
      </w:pPr>
      <w:r>
        <w:t xml:space="preserve">Field reconnaissance and site visitation across a minimum of twelve (12) designated plot locations in Bole and Kirkos Sub-Cities, Ethiopia Addis Ababa.</w:t>
      </w:r>
    </w:p>
    <w:p>
      <w:pPr>
        <w:numPr>
          <w:ilvl w:val="0"/>
          <w:numId w:val="1001"/>
        </w:numPr>
        <w:pStyle w:val="Compact"/>
      </w:pPr>
      <w:r>
        <w:t xml:space="preserve">Drilling and sampling of at least twenty (20) boreholes to a maximum depth of forty-five (45) meters, with full geotechnical logging by the Geologist.</w:t>
      </w:r>
    </w:p>
    <w:p>
      <w:pPr>
        <w:numPr>
          <w:ilvl w:val="0"/>
          <w:numId w:val="1001"/>
        </w:numPr>
        <w:pStyle w:val="Compact"/>
      </w:pPr>
      <w:r>
        <w:t xml:space="preserve">Laboratory testing of soil and rock samples including unconfined compressive strength, Atterberg limits, grain size distribution, and X-ray diffraction mineralogical analysis.</w:t>
      </w:r>
    </w:p>
    <w:p>
      <w:pPr>
        <w:numPr>
          <w:ilvl w:val="0"/>
          <w:numId w:val="1001"/>
        </w:numPr>
        <w:pStyle w:val="Compact"/>
      </w:pPr>
      <w:r>
        <w:t xml:space="preserve">Assessment of groundwater conditions, fault activity, and seismic vulnerability specific to the Ethiopia Addis Ababa geological setting.</w:t>
      </w:r>
    </w:p>
    <w:p>
      <w:pPr>
        <w:numPr>
          <w:ilvl w:val="0"/>
          <w:numId w:val="1001"/>
        </w:numPr>
        <w:pStyle w:val="Compact"/>
      </w:pPr>
      <w:r>
        <w:t xml:space="preserve">Preparation of a final comprehensive geological report, including cross-sections, geological maps, and engineering recommendations, submitted to EGSA within the project timeline.</w:t>
      </w:r>
    </w:p>
    <w:bookmarkEnd w:id="22"/>
    <w:bookmarkStart w:id="23"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Geologist professional supervision and field leadership (per diem, including travel within Ethiopia Addis Ababa)</w:t>
            </w:r>
          </w:p>
        </w:tc>
        <w:tc>
          <w:tcPr/>
          <w:p>
            <w:pPr>
              <w:pStyle w:val="Compact"/>
              <w:jc w:val="left"/>
            </w:pPr>
            <w:r>
              <w:t xml:space="preserve">45</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02</w:t>
            </w:r>
          </w:p>
        </w:tc>
        <w:tc>
          <w:tcPr/>
          <w:p>
            <w:pPr>
              <w:pStyle w:val="Compact"/>
              <w:jc w:val="left"/>
            </w:pPr>
            <w:r>
              <w:t xml:space="preserve">Borehole drilling and geotechnical sampling (per borehole, up to 45 m depth)</w:t>
            </w:r>
          </w:p>
        </w:tc>
        <w:tc>
          <w:tcPr/>
          <w:p>
            <w:pPr>
              <w:pStyle w:val="Compact"/>
              <w:jc w:val="left"/>
            </w:pPr>
            <w:r>
              <w:t xml:space="preserve">20</w:t>
            </w:r>
          </w:p>
        </w:tc>
        <w:tc>
          <w:tcPr/>
          <w:p>
            <w:pPr>
              <w:pStyle w:val="Compact"/>
              <w:jc w:val="left"/>
            </w:pPr>
            <w:r>
              <w:t xml:space="preserve">Boreholes</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Laboratory analysis of soil and rock samples (per sample set)</w:t>
            </w:r>
          </w:p>
        </w:tc>
        <w:tc>
          <w:tcPr/>
          <w:p>
            <w:pPr>
              <w:pStyle w:val="Compact"/>
              <w:jc w:val="left"/>
            </w:pPr>
            <w:r>
              <w:t xml:space="preserve">80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Geological mapping and GIS data preparation for Ethiopia Addis Ababa project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Final geological report, cross-sections, and engineering recommendations (Geologist authored)</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Seismic and fault-line vulnerability assessment for Ethiopia Addis Ababa</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left"/>
            </w:pPr>
            <w:r>
              <w:t xml:space="preserve">Subtotal</w:t>
            </w:r>
          </w:p>
        </w:tc>
        <w:tc>
          <w:tcPr/>
          <w:p>
            <w:pPr>
              <w:pStyle w:val="Compact"/>
              <w:jc w:val="left"/>
            </w:pPr>
            <w:r>
              <w:t xml:space="preserve">6,087,500</w:t>
            </w:r>
          </w:p>
        </w:tc>
      </w:tr>
      <w:tr>
        <w:tc>
          <w:tcPr>
            <w:gridSpan w:val="5"/>
          </w:tcPr>
          <w:p>
            <w:pPr>
              <w:pStyle w:val="Compact"/>
              <w:jc w:val="left"/>
            </w:pPr>
            <w:r>
              <w:t xml:space="preserve">VAT (15%)</w:t>
            </w:r>
          </w:p>
        </w:tc>
        <w:tc>
          <w:tcPr/>
          <w:p>
            <w:pPr>
              <w:pStyle w:val="Compact"/>
              <w:jc w:val="left"/>
            </w:pPr>
            <w:r>
              <w:t xml:space="preserve">913,125</w:t>
            </w:r>
          </w:p>
        </w:tc>
      </w:tr>
      <w:tr>
        <w:tc>
          <w:tcPr>
            <w:gridSpan w:val="5"/>
          </w:tcPr>
          <w:p>
            <w:pPr>
              <w:pStyle w:val="Compact"/>
              <w:jc w:val="left"/>
            </w:pPr>
            <w:r>
              <w:rPr>
                <w:bCs/>
                <w:b/>
              </w:rPr>
              <w:t xml:space="preserve">Grand Total (ETB)</w:t>
            </w:r>
          </w:p>
        </w:tc>
        <w:tc>
          <w:tcPr/>
          <w:p>
            <w:pPr>
              <w:pStyle w:val="Compact"/>
              <w:jc w:val="left"/>
            </w:pPr>
            <w:r>
              <w:rPr>
                <w:bCs/>
                <w:b/>
              </w:rPr>
              <w:t xml:space="preserve">7,000,625</w:t>
            </w:r>
          </w:p>
        </w:tc>
      </w:tr>
    </w:tbl>
    <w:bookmarkEnd w:id="23"/>
    <w:bookmarkStart w:id="24" w:name="terms-and-conditions"/>
    <w:p>
      <w:pPr>
        <w:pStyle w:val="Heading2"/>
      </w:pPr>
      <w:r>
        <w:t xml:space="preserve">3. Terms and Conditions</w:t>
      </w:r>
    </w:p>
    <w:p>
      <w:pPr>
        <w:numPr>
          <w:ilvl w:val="0"/>
          <w:numId w:val="1002"/>
        </w:numPr>
        <w:pStyle w:val="Compact"/>
      </w:pPr>
      <w:r>
        <w:t xml:space="preserve">This Purchase Order is governed by the Federal Democratic Republic of Ethiopia Procurement and Property Administration Proclamation No. 1160/2019 and its implementing regulations.</w:t>
      </w:r>
    </w:p>
    <w:p>
      <w:pPr>
        <w:numPr>
          <w:ilvl w:val="0"/>
          <w:numId w:val="1002"/>
        </w:numPr>
        <w:pStyle w:val="Compact"/>
      </w:pPr>
      <w:r>
        <w:t xml:space="preserve">The Geologist named in this Purchase Order shall maintain valid professional licensure issued by the Ethiopian Geological Survey Authority throughout the duration of the engagement in Ethiopia Addis Ababa.</w:t>
      </w:r>
    </w:p>
    <w:p>
      <w:pPr>
        <w:numPr>
          <w:ilvl w:val="0"/>
          <w:numId w:val="1002"/>
        </w:numPr>
        <w:pStyle w:val="Compact"/>
      </w:pPr>
      <w:r>
        <w:t xml:space="preserve">All fieldwork, drilling operations, and laboratory analyses referenced in this Purchase Order shall be conducted strictly within the designated project boundaries in Ethiopia Addis Ababa and in compliance with local environmental and safety regulations.</w:t>
      </w:r>
    </w:p>
    <w:p>
      <w:pPr>
        <w:numPr>
          <w:ilvl w:val="0"/>
          <w:numId w:val="1002"/>
        </w:numPr>
        <w:pStyle w:val="Compact"/>
      </w:pPr>
      <w:r>
        <w:t xml:space="preserve">The Geologist shall submit a detailed work plan and schedule to EGSA within seven (7) calendar days of the Purchase Order acceptance date. Failure to do so shall constitute a material breach of this Purchase Order.</w:t>
      </w:r>
    </w:p>
    <w:p>
      <w:pPr>
        <w:numPr>
          <w:ilvl w:val="0"/>
          <w:numId w:val="1002"/>
        </w:numPr>
        <w:pStyle w:val="Compact"/>
      </w:pPr>
      <w:r>
        <w:t xml:space="preserve">EGSA reserves the right to inspect and audit all work products, field notes, and laboratory records produced under this Purchase Order at any reasonable time during the project period.</w:t>
      </w:r>
    </w:p>
    <w:p>
      <w:pPr>
        <w:numPr>
          <w:ilvl w:val="0"/>
          <w:numId w:val="1002"/>
        </w:numPr>
        <w:pStyle w:val="Compact"/>
      </w:pPr>
      <w:r>
        <w:t xml:space="preserve">Any change in scope, additional boreholes, or extended timelines must be authorized in writing via a formal amendment to this Purchase Order before execution.</w:t>
      </w:r>
    </w:p>
    <w:p>
      <w:pPr>
        <w:numPr>
          <w:ilvl w:val="0"/>
          <w:numId w:val="1002"/>
        </w:numPr>
        <w:pStyle w:val="Compact"/>
      </w:pPr>
      <w:r>
        <w:t xml:space="preserve">The Geologist shall indemnify EGSA against any third-party claims arising from negligence, unsafe drilling practices, or non-compliance with Ethiopian environmental law during the performance of services in Ethiopia Addis Ababa.</w:t>
      </w:r>
    </w:p>
    <w:p>
      <w:pPr>
        <w:numPr>
          <w:ilvl w:val="0"/>
          <w:numId w:val="1002"/>
        </w:numPr>
        <w:pStyle w:val="Compact"/>
      </w:pPr>
      <w:r>
        <w:t xml:space="preserve">Disputes arising from this Purchase Order shall be resolved through mediation in Addis Ababa, Ethiopia, and if unresolved, through the competent courts of Ethiopia Addis Ababa.</w:t>
      </w:r>
    </w:p>
    <w:bookmarkEnd w:id="24"/>
    <w:bookmarkStart w:id="25"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engagement of the Geologist for geological survey services in Ethiopia Addis Ababa.</w:t>
      </w:r>
    </w:p>
    <w:p>
      <w:pPr>
        <w:pStyle w:val="BodyText"/>
      </w:pPr>
      <w:r>
        <w:rPr>
          <w:bCs/>
          <w:b/>
        </w:rPr>
        <w:t xml:space="preserve">For the Issuing Organization (EGSA)</w:t>
      </w:r>
    </w:p>
    <w:p>
      <w:pPr>
        <w:pStyle w:val="BodyText"/>
      </w:pPr>
      <w:r>
        <w:rPr>
          <w:bCs/>
          <w:b/>
        </w:rPr>
        <w:t xml:space="preserve">Name:</w:t>
      </w:r>
      <w:r>
        <w:t xml:space="preserve"> </w:t>
      </w:r>
      <w:r>
        <w:t xml:space="preserve">Mr. Dawit Bekele</w:t>
      </w:r>
      <w:r>
        <w:br/>
      </w:r>
      <w:r>
        <w:rPr>
          <w:bCs/>
          <w:b/>
        </w:rPr>
        <w:t xml:space="preserve">Title:</w:t>
      </w:r>
      <w:r>
        <w:t xml:space="preserve"> </w:t>
      </w:r>
      <w:r>
        <w:t xml:space="preserve">Director of Procurement, EGSA</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the Vendor / Geologist</w:t>
      </w:r>
    </w:p>
    <w:p>
      <w:pPr>
        <w:pStyle w:val="BodyText"/>
      </w:pPr>
      <w:r>
        <w:rPr>
          <w:bCs/>
          <w:b/>
        </w:rPr>
        <w:t xml:space="preserve">Name:</w:t>
      </w:r>
      <w:r>
        <w:t xml:space="preserve"> </w:t>
      </w:r>
      <w:r>
        <w:t xml:space="preserve">Dr. Tesfaye Alemu, Geologist</w:t>
      </w:r>
      <w:r>
        <w:br/>
      </w:r>
      <w:r>
        <w:rPr>
          <w:bCs/>
          <w:b/>
        </w:rPr>
        <w:t xml:space="preserve">Title:</w:t>
      </w:r>
      <w:r>
        <w:t xml:space="preserve"> </w:t>
      </w:r>
      <w:r>
        <w:t xml:space="preserve">Principal Consultant, Alemu Geological Consulting Ltd.</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(EGSA/PO/2025/0087) is a binding document for the procurement of Geologist professional services in Ethiopia Addis Ababa. Unauthorized reproduction or modification of this Purchase Order is strictly prohibited. All communications regarding this Purchase Order shall be directed to the EGSA Procurement Office, Bole Sub-City,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Ethiopia Addis Ababa</dc:title>
  <dc:creator/>
  <dc:language>en</dc:language>
  <cp:keywords/>
  <dcterms:created xsi:type="dcterms:W3CDTF">2026-10-10T11:30:17Z</dcterms:created>
  <dcterms:modified xsi:type="dcterms:W3CDTF">2026-10-10T11:30:17Z</dcterms:modified>
</cp:coreProperties>
</file>

<file path=docProps/custom.xml><?xml version="1.0" encoding="utf-8"?>
<Properties xmlns="http://schemas.openxmlformats.org/officeDocument/2006/custom-properties" xmlns:vt="http://schemas.openxmlformats.org/officeDocument/2006/docPropsVTypes"/>
</file>