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Mumbai,</w:t>
      </w:r>
      <w:r>
        <w:t xml:space="preserve"> </w:t>
      </w:r>
      <w:r>
        <w:t xml:space="preserve">India</w:t>
      </w:r>
    </w:p>
    <w:bookmarkStart w:id="21" w:name="purchase-order"/>
    <w:p>
      <w:pPr>
        <w:pStyle w:val="Heading1"/>
      </w:pPr>
      <w:r>
        <w:t xml:space="preserve">PURCHASE ORDER</w:t>
      </w:r>
    </w:p>
    <w:bookmarkStart w:id="20" w:name="Xf0824a574f4e3a90e69fd134fd025d40b340442"/>
    <w:p>
      <w:pPr>
        <w:pStyle w:val="Heading2"/>
      </w:pPr>
      <w:r>
        <w:t xml:space="preserve">Professional Geologist Services — Geological Survey &amp; Site Assessment</w:t>
      </w:r>
    </w:p>
    <w:p>
      <w:pPr>
        <w:pStyle w:val="FirstParagraph"/>
      </w:pPr>
      <w:r>
        <w:t xml:space="preserve">Mumbai, Maharashtra, India — Document Reference: PO/MUM/GEO/2025/0047</w:t>
      </w:r>
    </w:p>
    <w:bookmarkEnd w:id="20"/>
    <w:bookmarkEnd w:id="21"/>
    <w:bookmarkStart w:id="22" w:name="purchasing-entity-buyer"/>
    <w:p>
      <w:pPr>
        <w:pStyle w:val="Heading3"/>
      </w:pPr>
      <w:r>
        <w:t xml:space="preserve">Purchasing Entity (Buyer)</w:t>
      </w:r>
    </w:p>
    <w:p>
      <w:pPr>
        <w:pStyle w:val="FirstParagraph"/>
      </w:pPr>
      <w:r>
        <w:rPr>
          <w:bCs/>
          <w:b/>
        </w:rPr>
        <w:t xml:space="preserve">Deccan Infrastructure &amp; Development Pvt. Ltd.</w:t>
      </w:r>
    </w:p>
    <w:p>
      <w:pPr>
        <w:pStyle w:val="BodyText"/>
      </w:pPr>
      <w:r>
        <w:t xml:space="preserve">4th Floor, Trade Centre, Nariman Point</w:t>
      </w:r>
    </w:p>
    <w:p>
      <w:pPr>
        <w:pStyle w:val="BodyText"/>
      </w:pPr>
      <w:r>
        <w:t xml:space="preserve">Mumbai, Maharashtra — 400021, India</w:t>
      </w:r>
    </w:p>
    <w:p>
      <w:pPr>
        <w:pStyle w:val="BodyText"/>
      </w:pPr>
      <w:r>
        <w:t xml:space="preserve">GSTIN: 27AABCD1234E1Z5</w:t>
      </w:r>
    </w:p>
    <w:p>
      <w:pPr>
        <w:pStyle w:val="BodyText"/>
      </w:pPr>
      <w:r>
        <w:t xml:space="preserve">Phone: +91-22-2284-5567</w:t>
      </w:r>
    </w:p>
    <w:p>
      <w:pPr>
        <w:pStyle w:val="BodyText"/>
      </w:pPr>
      <w:r>
        <w:t xml:space="preserve">Email: procurement@deccaninfra.in</w:t>
      </w:r>
    </w:p>
    <w:bookmarkEnd w:id="22"/>
    <w:bookmarkStart w:id="23" w:name="supplier-service-provider-geologist"/>
    <w:p>
      <w:pPr>
        <w:pStyle w:val="Heading3"/>
      </w:pPr>
      <w:r>
        <w:t xml:space="preserve">Supplier / Service Provider (Geologist)</w:t>
      </w:r>
    </w:p>
    <w:p>
      <w:pPr>
        <w:pStyle w:val="FirstParagraph"/>
      </w:pPr>
      <w:r>
        <w:rPr>
          <w:bCs/>
          <w:b/>
        </w:rPr>
        <w:t xml:space="preserve">Dr. Ananya Kulkarni, M.Sc. (Geology), Ph.D.</w:t>
      </w:r>
    </w:p>
    <w:p>
      <w:pPr>
        <w:pStyle w:val="BodyText"/>
      </w:pPr>
      <w:r>
        <w:t xml:space="preserve">Independent Geologist &amp; Site Consultant</w:t>
      </w:r>
    </w:p>
    <w:p>
      <w:pPr>
        <w:pStyle w:val="BodyText"/>
      </w:pPr>
      <w:r>
        <w:t xml:space="preserve">12, Marine Drive, Cuffe Parade</w:t>
      </w:r>
    </w:p>
    <w:p>
      <w:pPr>
        <w:pStyle w:val="BodyText"/>
      </w:pPr>
      <w:r>
        <w:t xml:space="preserve">Mumbai, Maharashtra — 400005, India</w:t>
      </w:r>
    </w:p>
    <w:p>
      <w:pPr>
        <w:pStyle w:val="BodyText"/>
      </w:pPr>
      <w:r>
        <w:t xml:space="preserve">GSTIN: 27ABCPK5678L1Z3</w:t>
      </w:r>
    </w:p>
    <w:p>
      <w:pPr>
        <w:pStyle w:val="BodyText"/>
      </w:pPr>
      <w:r>
        <w:t xml:space="preserve">Phone: +91-98200-45678</w:t>
      </w:r>
    </w:p>
    <w:p>
      <w:pPr>
        <w:pStyle w:val="BodyText"/>
      </w:pPr>
      <w:r>
        <w:t xml:space="preserve">Email: dr.ananya.geo@gmail.com</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PO/MUM/GEO/2025/0047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Location:</w:t>
            </w:r>
          </w:p>
        </w:tc>
        <w:tc>
          <w:tcPr/>
          <w:p>
            <w:pPr>
              <w:pStyle w:val="Compact"/>
              <w:jc w:val="left"/>
            </w:pPr>
            <w:r>
              <w:t xml:space="preserve">Bandra-Kurla Complex, Mumbai, Maharashtra, India</w:t>
            </w:r>
          </w:p>
        </w:tc>
        <w:tc>
          <w:tcPr/>
          <w:p>
            <w:pPr>
              <w:pStyle w:val="Compact"/>
              <w:jc w:val="left"/>
            </w:pPr>
            <w:r>
              <w:t xml:space="preserve">Delivery / Commencement:</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Validity of PO:</w:t>
            </w:r>
          </w:p>
        </w:tc>
        <w:tc>
          <w:tcPr/>
          <w:p>
            <w:pPr>
              <w:pStyle w:val="Compact"/>
              <w:jc w:val="left"/>
            </w:pPr>
            <w:r>
              <w:t xml:space="preserve">30 Days from Date of Issue</w:t>
            </w:r>
          </w:p>
        </w:tc>
      </w:tr>
      <w:tr>
        <w:tc>
          <w:tcPr/>
          <w:p>
            <w:pPr>
              <w:pStyle w:val="Compact"/>
              <w:jc w:val="left"/>
            </w:pPr>
            <w:r>
              <w:t xml:space="preserve">Authorized Signatory:</w:t>
            </w:r>
          </w:p>
        </w:tc>
        <w:tc>
          <w:tcPr/>
          <w:p>
            <w:pPr>
              <w:pStyle w:val="Compact"/>
              <w:jc w:val="left"/>
            </w:pPr>
            <w:r>
              <w:t xml:space="preserve">Mr. Rajesh Mehta, Head of Procurement</w:t>
            </w:r>
          </w:p>
        </w:tc>
        <w:tc>
          <w:tcPr/>
          <w:p>
            <w:pPr>
              <w:pStyle w:val="Compact"/>
              <w:jc w:val="left"/>
            </w:pPr>
            <w:r>
              <w:t xml:space="preserve">PO Status:</w:t>
            </w:r>
          </w:p>
        </w:tc>
        <w:tc>
          <w:tcPr/>
          <w:p>
            <w:pPr>
              <w:pStyle w:val="Compact"/>
              <w:jc w:val="left"/>
            </w:pPr>
            <w:r>
              <w:t xml:space="preserve">Issued — Awaiting Geologist Acceptance</w:t>
            </w:r>
          </w:p>
        </w:tc>
      </w:tr>
    </w:tbl>
    <w:bookmarkStart w:id="24" w:name="scope-of-work-geologist-engagement"/>
    <w:p>
      <w:pPr>
        <w:pStyle w:val="Heading2"/>
      </w:pPr>
      <w:r>
        <w:t xml:space="preserve">1. Scope of Work — Geologist Engagement</w:t>
      </w:r>
    </w:p>
    <w:p>
      <w:pPr>
        <w:pStyle w:val="FirstParagraph"/>
      </w:pPr>
      <w:r>
        <w:t xml:space="preserve">This Purchase Order is issued by</w:t>
      </w:r>
      <w:r>
        <w:t xml:space="preserve"> </w:t>
      </w:r>
      <w:r>
        <w:t xml:space="preserve">Deccan Infrastructure &amp; Development Pvt. Ltd.</w:t>
      </w:r>
      <w:r>
        <w:t xml:space="preserve">, a registered construction and real-estate development firm headquartered in</w:t>
      </w:r>
      <w:r>
        <w:t xml:space="preserve"> </w:t>
      </w:r>
      <w:r>
        <w:t xml:space="preserve">Mumbai, India</w:t>
      </w:r>
      <w:r>
        <w:t xml:space="preserve">, to engage the services of a qualified</w:t>
      </w:r>
      <w:r>
        <w:t xml:space="preserve"> </w:t>
      </w:r>
      <w:r>
        <w:t xml:space="preserve">Geologist</w:t>
      </w:r>
      <w:r>
        <w:t xml:space="preserve"> </w:t>
      </w:r>
      <w:r>
        <w:t xml:space="preserve">for the purpose of conducting a comprehensive geological survey, subsurface investigation, and site risk assessment for the proposed 42-storeer residential and commercial tower project at the Bandra-Kurla Complex (BKC), Mumbai. The</w:t>
      </w:r>
      <w:r>
        <w:t xml:space="preserve"> </w:t>
      </w:r>
      <w:r>
        <w:t xml:space="preserve">Geologist</w:t>
      </w:r>
      <w:r>
        <w:t xml:space="preserve"> </w:t>
      </w:r>
      <w:r>
        <w:t xml:space="preserve">shall perform all fieldwork, laboratory coordination, and reporting in strict accordance with the standards prescribed by the Geological Survey of India (GSI), the Bureau of Indian Standards (BIS), and the applicable provisions of the Mumbai Municipal Corporation (MMC) building bylaws.</w:t>
      </w:r>
    </w:p>
    <w:bookmarkEnd w:id="24"/>
    <w:bookmarkStart w:id="25" w:name="line-items-schedule-of-charges"/>
    <w:p>
      <w:pPr>
        <w:pStyle w:val="Heading2"/>
      </w:pPr>
      <w:r>
        <w:t xml:space="preserve">2. Line Items &amp;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Desktop geological study and review of existing GSI seismic zone maps for the Mumbai coastal region, including Deccan Traps stratigraphic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Field geological mapping and lithological logging of boreholes (minimum 12 boreholes, 30 m depth each) at the BKC project site, Mumbai</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Standard Penetration Test (SPT) and Cone Penetration Test (CPT) execution and interpretation by the Geologist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Soil and rock sample laboratory testing (Atterberg limits, triaxial shear, unconfined compressive strength) — coordination and technical supervision by the Geologist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Seismic microzonation assessment specific to the Mumbai coastal alluvial plain, including liquefaction potential evaluation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Preparation of the final Geological Investigation Report (GIR) with foundation design recommendations, submitted to MMC and the project structural engineers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7</w:t>
            </w:r>
          </w:p>
        </w:tc>
        <w:tc>
          <w:tcPr/>
          <w:p>
            <w:pPr>
              <w:pStyle w:val="Compact"/>
              <w:jc w:val="left"/>
            </w:pPr>
            <w:r>
              <w:t xml:space="preserve">On-site Geologist presence during pile driving and excavation (estimated 15 working days in Mumbai)</w:t>
            </w:r>
          </w:p>
        </w:tc>
        <w:tc>
          <w:tcPr/>
          <w:p>
            <w:pPr>
              <w:pStyle w:val="Compact"/>
              <w:jc w:val="left"/>
            </w:pPr>
            <w:r>
              <w:t xml:space="preserve">15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Travel, local transport, and field equipment mobilization within Mumbai city limits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(INR):</w:t>
            </w:r>
          </w:p>
        </w:tc>
        <w:tc>
          <w:tcPr/>
          <w:p>
            <w:pPr>
              <w:pStyle w:val="Compact"/>
              <w:jc w:val="left"/>
            </w:pPr>
            <w:r>
              <w:t xml:space="preserve">5,79,000.00</w:t>
            </w:r>
          </w:p>
        </w:tc>
      </w:tr>
      <w:tr>
        <w:tc>
          <w:tcPr>
            <w:gridSpan w:val="5"/>
          </w:tcPr>
          <w:p>
            <w:pPr>
              <w:pStyle w:val="Compact"/>
              <w:jc w:val="right"/>
            </w:pPr>
            <w:r>
              <w:t xml:space="preserve">GST @ 18% (as applicable in Maharashtra, India):</w:t>
            </w:r>
          </w:p>
        </w:tc>
        <w:tc>
          <w:tcPr/>
          <w:p>
            <w:pPr>
              <w:pStyle w:val="Compact"/>
              <w:jc w:val="left"/>
            </w:pPr>
            <w:r>
              <w:t xml:space="preserve">1,04,220.00</w:t>
            </w:r>
          </w:p>
        </w:tc>
      </w:tr>
      <w:tr>
        <w:tc>
          <w:tcPr>
            <w:gridSpan w:val="5"/>
          </w:tcPr>
          <w:p>
            <w:pPr>
              <w:pStyle w:val="Compact"/>
              <w:jc w:val="right"/>
            </w:pPr>
            <w:r>
              <w:t xml:space="preserve">Grand Total (INR):</w:t>
            </w:r>
          </w:p>
        </w:tc>
        <w:tc>
          <w:tcPr/>
          <w:p>
            <w:pPr>
              <w:pStyle w:val="Compact"/>
              <w:jc w:val="left"/>
            </w:pPr>
            <w:r>
              <w:t xml:space="preserve">6,83,220.00</w:t>
            </w:r>
          </w:p>
        </w:tc>
      </w:tr>
    </w:tbl>
    <w:p>
      <w:pPr>
        <w:pStyle w:val="BodyText"/>
      </w:pPr>
      <w:r>
        <w:rPr>
          <w:bCs/>
          <w:b/>
        </w:rPr>
        <w:t xml:space="preserve">GST Note:</w:t>
      </w:r>
      <w:r>
        <w:t xml:space="preserve"> </w:t>
      </w:r>
      <w:r>
        <w:t xml:space="preserve">The above amounts are exclusive of Goods and Services Tax (GST) at 18%, as levied under the Central Goods and Services Tax Act, 2017, and the Maharashtra State GST Act. The Geologist shall issue a valid GST tax invoice bearing the buyer's GSTIN (27AABCD1234E1Z5) for input tax credit purposes. All payments shall be made via NEFT/RTGS to the bank account specified by the Geologist in Mumbai.</w:t>
      </w:r>
    </w:p>
    <w:bookmarkEnd w:id="25"/>
    <w:bookmarkStart w:id="26"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Geologist within seven (7) calendar days of the date of issue. The Geologist must sign and return a copy of this document to the Procurement Department at Nariman Point, Mumbai.</w:t>
      </w:r>
    </w:p>
    <w:p>
      <w:pPr>
        <w:numPr>
          <w:ilvl w:val="0"/>
          <w:numId w:val="1001"/>
        </w:numPr>
        <w:pStyle w:val="Compact"/>
      </w:pPr>
      <w:r>
        <w:rPr>
          <w:bCs/>
          <w:b/>
        </w:rPr>
        <w:t xml:space="preserve">Qualifications:</w:t>
      </w:r>
      <w:r>
        <w:t xml:space="preserve"> </w:t>
      </w:r>
      <w:r>
        <w:t xml:space="preserve">The Geologist engaged under this Purchase Order must hold a minimum of a Master's degree in Geology or Engineering Geology from a university recognized by the University Grants Commission (UGC) of India, and must be registered with the Geological Society of India (GSI) or an equivalent professional body.</w:t>
      </w:r>
    </w:p>
    <w:p>
      <w:pPr>
        <w:numPr>
          <w:ilvl w:val="0"/>
          <w:numId w:val="1001"/>
        </w:numPr>
        <w:pStyle w:val="Compact"/>
      </w:pPr>
      <w:r>
        <w:rPr>
          <w:bCs/>
          <w:b/>
        </w:rPr>
        <w:t xml:space="preserve">Compliance with Mumbai Regulations:</w:t>
      </w:r>
      <w:r>
        <w:t xml:space="preserve"> </w:t>
      </w:r>
      <w:r>
        <w:t xml:space="preserve">All fieldwork conducted by the Geologist at the BKC site in Mumbai shall comply with the Mumbai Municipal Corporation (MMC) environmental clearance norms, the Maharashtra Pollution Control Board (MPCB) guidelines, and the National Building Code of India (NBC) 2016, Part 5 (Soils and Foundations).</w:t>
      </w:r>
    </w:p>
    <w:p>
      <w:pPr>
        <w:numPr>
          <w:ilvl w:val="0"/>
          <w:numId w:val="1001"/>
        </w:numPr>
        <w:pStyle w:val="Compact"/>
      </w:pPr>
      <w:r>
        <w:rPr>
          <w:bCs/>
          <w:b/>
        </w:rPr>
        <w:t xml:space="preserve">Timeline:</w:t>
      </w:r>
      <w:r>
        <w:t xml:space="preserve"> </w:t>
      </w:r>
      <w:r>
        <w:t xml:space="preserve">The Geologist shall complete all field investigations within forty-five (45) calendar days from the commencement date of 01 July 2025. The final Geological Investigation Report shall be submitted within ten (10) working days of fieldwork completion.</w:t>
      </w:r>
    </w:p>
    <w:p>
      <w:pPr>
        <w:numPr>
          <w:ilvl w:val="0"/>
          <w:numId w:val="1001"/>
        </w:numPr>
        <w:pStyle w:val="Compact"/>
      </w:pPr>
      <w:r>
        <w:rPr>
          <w:bCs/>
          <w:b/>
        </w:rPr>
        <w:t xml:space="preserve">Payment Schedule:</w:t>
      </w:r>
      <w:r>
        <w:t xml:space="preserve"> </w:t>
      </w:r>
      <w:r>
        <w:t xml:space="preserve">25% advance upon acceptance of this Purchase Order; 50% upon completion of all fieldwork and submission of preliminary data; 25% upon acceptance of the final report by the project structural engineer. All payments shall be processed within thirty (30) days of a valid invoice received at the Mumbai office.</w:t>
      </w:r>
    </w:p>
    <w:p>
      <w:pPr>
        <w:numPr>
          <w:ilvl w:val="0"/>
          <w:numId w:val="1001"/>
        </w:numPr>
        <w:pStyle w:val="Compact"/>
      </w:pPr>
      <w:r>
        <w:rPr>
          <w:bCs/>
          <w:b/>
        </w:rPr>
        <w:t xml:space="preserve">Intellectual Property:</w:t>
      </w:r>
      <w:r>
        <w:t xml:space="preserve"> </w:t>
      </w:r>
      <w:r>
        <w:t xml:space="preserve">All geological data, borehole logs, laboratory reports, and the final GIR produced by the Geologist under this Purchase Order shall become the exclusive property of Deccan Infrastructure &amp; Development Pvt. Ltd. The Geologist shall not reuse or disclose the data to any third party without written consent.</w:t>
      </w:r>
    </w:p>
    <w:p>
      <w:pPr>
        <w:numPr>
          <w:ilvl w:val="0"/>
          <w:numId w:val="1001"/>
        </w:numPr>
        <w:pStyle w:val="Compact"/>
      </w:pPr>
      <w:r>
        <w:rPr>
          <w:bCs/>
          <w:b/>
        </w:rPr>
        <w:t xml:space="preserve">Insurance:</w:t>
      </w:r>
      <w:r>
        <w:t xml:space="preserve"> </w:t>
      </w:r>
      <w:r>
        <w:t xml:space="preserve">The Geologist shall maintain valid professional indemnity insurance of not less than INR 50,00,000 (Fifty Lakh Rupees) and personal accident coverage for all field personnel working in Mumbai throughout the duration of this engagement.</w:t>
      </w:r>
    </w:p>
    <w:p>
      <w:pPr>
        <w:numPr>
          <w:ilvl w:val="0"/>
          <w:numId w:val="1001"/>
        </w:numPr>
        <w:pStyle w:val="Compact"/>
      </w:pPr>
      <w:r>
        <w:rPr>
          <w:bCs/>
          <w:b/>
        </w:rPr>
        <w:t xml:space="preserve">Force Majeure:</w:t>
      </w:r>
      <w:r>
        <w:t xml:space="preserve"> </w:t>
      </w:r>
      <w:r>
        <w:t xml:space="preserve">Neither party shall be liable for delays caused by natural disasters (including monsoon flooding common in Mumbai), government-mandated lockdowns, or acts of God, provided written notice is given within 48 hours of the event.</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Mumbai, Maharashtra, India, in accordance with the Arbitration and Conciliation Act, 1996. The seat of arbitration shall be Mumbai, and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specifically the Indian Contract Act, 1872, and the applicable state laws of Maharashtra.</w:t>
      </w:r>
    </w:p>
    <w:bookmarkEnd w:id="26"/>
    <w:bookmarkStart w:id="27" w:name="acceptance-signatures"/>
    <w:p>
      <w:pPr>
        <w:pStyle w:val="Heading2"/>
      </w:pPr>
      <w:r>
        <w:t xml:space="preserve">4. Acceptance &amp; Signatures</w:t>
      </w:r>
    </w:p>
    <w:p>
      <w:pPr>
        <w:pStyle w:val="FirstParagraph"/>
      </w:pPr>
      <w:r>
        <w:rPr>
          <w:bCs/>
          <w:b/>
        </w:rPr>
        <w:t xml:space="preserve">For and on behalf of the Buyer:</w:t>
      </w:r>
    </w:p>
    <w:p>
      <w:pPr>
        <w:pStyle w:val="BodyText"/>
      </w:pPr>
      <w:r>
        <w:t xml:space="preserve">Deccan Infrastructure &amp; Development Pvt. Ltd., Mumbai, India</w:t>
      </w:r>
    </w:p>
    <w:p>
      <w:pPr>
        <w:pStyle w:val="BodyText"/>
      </w:pPr>
      <w:r>
        <w:rPr>
          <w:bCs/>
          <w:b/>
        </w:rPr>
        <w:t xml:space="preserve">Name:</w:t>
      </w:r>
      <w:r>
        <w:t xml:space="preserve"> </w:t>
      </w:r>
      <w:r>
        <w:t xml:space="preserve">Mr. Rajesh Mehta</w:t>
      </w:r>
    </w:p>
    <w:p>
      <w:pPr>
        <w:pStyle w:val="BodyText"/>
      </w:pPr>
      <w:r>
        <w:rPr>
          <w:bCs/>
          <w:b/>
        </w:rPr>
        <w:t xml:space="preserve">Designation:</w:t>
      </w:r>
      <w:r>
        <w:t xml:space="preserve"> </w:t>
      </w:r>
      <w:r>
        <w:t xml:space="preserve">Head of Procurement</w:t>
      </w:r>
    </w:p>
    <w:p>
      <w:pPr>
        <w:pStyle w:val="BodyText"/>
      </w:pPr>
      <w:r>
        <w:rPr>
          <w:bCs/>
          <w:b/>
        </w:rPr>
        <w:t xml:space="preserve">Signature &amp; Company Seal:</w:t>
      </w:r>
    </w:p>
    <w:p>
      <w:pPr>
        <w:pStyle w:val="BodyText"/>
      </w:pPr>
      <w:r>
        <w:rPr>
          <w:bCs/>
          <w:b/>
        </w:rPr>
        <w:t xml:space="preserve">Date:</w:t>
      </w:r>
      <w:r>
        <w:t xml:space="preserve"> </w:t>
      </w:r>
      <w:r>
        <w:t xml:space="preserve">_______________</w:t>
      </w:r>
    </w:p>
    <w:p>
      <w:pPr>
        <w:pStyle w:val="BodyText"/>
      </w:pPr>
      <w:r>
        <w:rPr>
          <w:bCs/>
          <w:b/>
        </w:rPr>
        <w:t xml:space="preserve">For and on behalf of the Geologist (Supplier):</w:t>
      </w:r>
    </w:p>
    <w:p>
      <w:pPr>
        <w:pStyle w:val="BodyText"/>
      </w:pPr>
      <w:r>
        <w:t xml:space="preserve">Dr. Ananya Kulkarni, Independent Geologist, Mumbai, India</w:t>
      </w:r>
    </w:p>
    <w:p>
      <w:pPr>
        <w:pStyle w:val="BodyText"/>
      </w:pPr>
      <w:r>
        <w:rPr>
          <w:bCs/>
          <w:b/>
        </w:rPr>
        <w:t xml:space="preserve">Name:</w:t>
      </w:r>
      <w:r>
        <w:t xml:space="preserve"> </w:t>
      </w:r>
      <w:r>
        <w:t xml:space="preserve">Dr. Ananya Kulkarni</w:t>
      </w:r>
    </w:p>
    <w:p>
      <w:pPr>
        <w:pStyle w:val="BodyText"/>
      </w:pPr>
      <w:r>
        <w:rPr>
          <w:bCs/>
          <w:b/>
        </w:rPr>
        <w:t xml:space="preserve">Designation:</w:t>
      </w:r>
      <w:r>
        <w:t xml:space="preserve"> </w:t>
      </w:r>
      <w:r>
        <w:t xml:space="preserve">Lead Geologist / Site Consultant</w:t>
      </w:r>
    </w:p>
    <w:p>
      <w:pPr>
        <w:pStyle w:val="BodyText"/>
      </w:pPr>
      <w:r>
        <w:rPr>
          <w:bCs/>
          <w:b/>
        </w:rPr>
        <w:t xml:space="preserve">Signature:</w:t>
      </w:r>
    </w:p>
    <w:p>
      <w:pPr>
        <w:pStyle w:val="BodyText"/>
      </w:pPr>
      <w:r>
        <w:rPr>
          <w:bCs/>
          <w:b/>
        </w:rPr>
        <w:t xml:space="preserve">Date:</w:t>
      </w:r>
      <w:r>
        <w:t xml:space="preserve"> </w:t>
      </w:r>
      <w:r>
        <w:t xml:space="preserve">_______________</w:t>
      </w:r>
    </w:p>
    <w:p>
      <w:pPr>
        <w:pStyle w:val="BodyText"/>
      </w:pPr>
      <w:r>
        <w:t xml:space="preserve">This Purchase Order (PO/MUM/GEO/2025/0047) is issued in the city of Mumbai, Maharashtra, India, and is valid for a period of thirty (30) days from the date of issue. This document constitutes a legally binding procurement instrument under the Indian Contract Act, 1872. Unauthorized reproduction or distribution of this Purchase Order is strictly prohibited. © 2025 Deccan Infrastructure &amp; Development Pvt. Ltd., Mumbai, India.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Mumbai, India</dc:title>
  <dc:creator/>
  <dc:language>en</dc:language>
  <cp:keywords/>
  <dcterms:created xsi:type="dcterms:W3CDTF">2026-10-10T06:59:18Z</dcterms:created>
  <dcterms:modified xsi:type="dcterms:W3CDTF">2026-10-10T06:59:18Z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