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rPr>
          <w:bCs/>
          <w:b/>
        </w:rPr>
        <w:t xml:space="preserve">Alborz Geological Survey &amp; Mining Development Co., Ltd.</w:t>
      </w:r>
    </w:p>
    <w:p>
      <w:pPr>
        <w:pStyle w:val="BodyText"/>
      </w:pPr>
      <w:r>
        <w:t xml:space="preserve">Office No. 412, 14th Floor, Alborz Tower, Valiasr Street, Tehran, Iran</w:t>
      </w:r>
    </w:p>
    <w:p>
      <w:pPr>
        <w:pStyle w:val="BodyText"/>
      </w:pPr>
      <w:r>
        <w:t xml:space="preserve">Tel: +98-21-8876-5432 | Email: procurement@alborzgeo.ir | Tax ID: 1024578936</w:t>
      </w:r>
    </w:p>
    <w:bookmarkEnd w:id="20"/>
    <w:p>
      <w:pPr>
        <w:pStyle w:val="BodyText"/>
      </w:pPr>
      <w:r>
        <w:rPr>
          <w:bCs/>
          <w:b/>
        </w:rPr>
        <w:t xml:space="preserve">Purchase Order No.:</w:t>
      </w:r>
      <w:r>
        <w:t xml:space="preserve"> </w:t>
      </w:r>
      <w:r>
        <w:t xml:space="preserve">PO-IR-TEH-2025-0487</w:t>
      </w:r>
    </w:p>
    <w:p>
      <w:pPr>
        <w:pStyle w:val="BodyText"/>
      </w:pPr>
      <w:r>
        <w:rPr>
          <w:bCs/>
          <w:b/>
        </w:rPr>
        <w:t xml:space="preserve">Date of Issue:</w:t>
      </w:r>
      <w:r>
        <w:t xml:space="preserve"> </w:t>
      </w:r>
      <w:r>
        <w:t xml:space="preserve">15 June 2025</w:t>
      </w:r>
    </w:p>
    <w:p>
      <w:pPr>
        <w:pStyle w:val="BodyText"/>
      </w:pPr>
      <w:r>
        <w:rPr>
          <w:bCs/>
          <w:b/>
        </w:rPr>
        <w:t xml:space="preserve">Required Service Date:</w:t>
      </w:r>
      <w:r>
        <w:t xml:space="preserve"> </w:t>
      </w:r>
      <w:r>
        <w:t xml:space="preserve">01 July 2025</w:t>
      </w:r>
    </w:p>
    <w:p>
      <w:pPr>
        <w:pStyle w:val="BodyText"/>
      </w:pPr>
      <w:r>
        <w:rPr>
          <w:bCs/>
          <w:b/>
        </w:rPr>
        <w:t xml:space="preserve">Project Reference:</w:t>
      </w:r>
      <w:r>
        <w:t xml:space="preserve"> </w:t>
      </w:r>
      <w:r>
        <w:t xml:space="preserve">AGS-TEH-2025-Q3</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Iranian Rial (IRR) / USD</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Alborz Geological Survey &amp; Mining Development Co., Ltd.</w:t>
            </w:r>
          </w:p>
        </w:tc>
      </w:tr>
      <w:tr>
        <w:tc>
          <w:tcPr/>
          <w:p>
            <w:pPr>
              <w:pStyle w:val="Compact"/>
              <w:jc w:val="left"/>
            </w:pPr>
            <w:r>
              <w:rPr>
                <w:bCs/>
                <w:b/>
              </w:rPr>
              <w:t xml:space="preserve">Address:</w:t>
            </w:r>
          </w:p>
        </w:tc>
        <w:tc>
          <w:tcPr/>
          <w:p>
            <w:pPr>
              <w:pStyle w:val="Compact"/>
              <w:jc w:val="left"/>
            </w:pPr>
            <w:r>
              <w:t xml:space="preserve">14th Floor, Alborz Tower, Valiasr Street, Tehran, Iran</w:t>
            </w:r>
          </w:p>
        </w:tc>
      </w:tr>
      <w:tr>
        <w:tc>
          <w:tcPr/>
          <w:p>
            <w:pPr>
              <w:pStyle w:val="Compact"/>
              <w:jc w:val="left"/>
            </w:pPr>
            <w:r>
              <w:rPr>
                <w:bCs/>
                <w:b/>
              </w:rPr>
              <w:t xml:space="preserve">Contact Person:</w:t>
            </w:r>
          </w:p>
        </w:tc>
        <w:tc>
          <w:tcPr/>
          <w:p>
            <w:pPr>
              <w:pStyle w:val="Compact"/>
              <w:jc w:val="left"/>
            </w:pPr>
            <w:r>
              <w:t xml:space="preserve">Dr. Farzad Mohammadi, Head of Procurement</w:t>
            </w:r>
          </w:p>
        </w:tc>
      </w:tr>
      <w:tr>
        <w:tc>
          <w:tcPr/>
          <w:p>
            <w:pPr>
              <w:pStyle w:val="Compact"/>
              <w:jc w:val="left"/>
            </w:pPr>
            <w:r>
              <w:rPr>
                <w:bCs/>
                <w:b/>
              </w:rPr>
              <w:t xml:space="preserve">Email:</w:t>
            </w:r>
          </w:p>
        </w:tc>
        <w:tc>
          <w:tcPr/>
          <w:p>
            <w:pPr>
              <w:pStyle w:val="Compact"/>
              <w:jc w:val="left"/>
            </w:pPr>
            <w:r>
              <w:t xml:space="preserve">f.mohammadi@alborzgeo.ir</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Persia Earth Sciences Consulting Group</w:t>
            </w:r>
          </w:p>
        </w:tc>
      </w:tr>
      <w:tr>
        <w:tc>
          <w:tcPr/>
          <w:p>
            <w:pPr>
              <w:pStyle w:val="Compact"/>
              <w:jc w:val="left"/>
            </w:pPr>
            <w:r>
              <w:rPr>
                <w:bCs/>
                <w:b/>
              </w:rPr>
              <w:t xml:space="preserve">Address:</w:t>
            </w:r>
          </w:p>
        </w:tc>
        <w:tc>
          <w:tcPr/>
          <w:p>
            <w:pPr>
              <w:pStyle w:val="Compact"/>
              <w:jc w:val="left"/>
            </w:pPr>
            <w:r>
              <w:t xml:space="preserve">Unit 7, Kharazmi Science Park, Enghelab Avenue, Tehran, Iran</w:t>
            </w:r>
          </w:p>
        </w:tc>
      </w:tr>
      <w:tr>
        <w:tc>
          <w:tcPr/>
          <w:p>
            <w:pPr>
              <w:pStyle w:val="Compact"/>
              <w:jc w:val="left"/>
            </w:pPr>
            <w:r>
              <w:rPr>
                <w:bCs/>
                <w:b/>
              </w:rPr>
              <w:t xml:space="preserve">Lead Geologist:</w:t>
            </w:r>
          </w:p>
        </w:tc>
        <w:tc>
          <w:tcPr/>
          <w:p>
            <w:pPr>
              <w:pStyle w:val="Compact"/>
              <w:jc w:val="left"/>
            </w:pPr>
            <w:r>
              <w:t xml:space="preserve">Dr. Leila Ahmadi, PhD in Structural Geology, University of Tehran</w:t>
            </w:r>
          </w:p>
        </w:tc>
      </w:tr>
      <w:tr>
        <w:tc>
          <w:tcPr/>
          <w:p>
            <w:pPr>
              <w:pStyle w:val="Compact"/>
              <w:jc w:val="left"/>
            </w:pPr>
            <w:r>
              <w:rPr>
                <w:bCs/>
                <w:b/>
              </w:rPr>
              <w:t xml:space="preserve">Contact:</w:t>
            </w:r>
          </w:p>
        </w:tc>
        <w:tc>
          <w:tcPr/>
          <w:p>
            <w:pPr>
              <w:pStyle w:val="Compact"/>
              <w:jc w:val="left"/>
            </w:pPr>
            <w:r>
              <w:t xml:space="preserve">l.ahmadi@persiaearth.ir | +98-21-4455-6789</w:t>
            </w:r>
          </w:p>
        </w:tc>
      </w:tr>
      <w:tr>
        <w:tc>
          <w:tcPr/>
          <w:p>
            <w:pPr>
              <w:pStyle w:val="Compact"/>
              <w:jc w:val="left"/>
            </w:pPr>
            <w:r>
              <w:rPr>
                <w:bCs/>
                <w:b/>
              </w:rPr>
              <w:t xml:space="preserve">License No.:</w:t>
            </w:r>
          </w:p>
        </w:tc>
        <w:tc>
          <w:tcPr/>
          <w:p>
            <w:pPr>
              <w:pStyle w:val="Compact"/>
              <w:jc w:val="left"/>
            </w:pPr>
            <w:r>
              <w:t xml:space="preserve">IGS-IR-2019-00342 (Issued by Iranian Geological Survey Authority)</w:t>
            </w:r>
          </w:p>
        </w:tc>
      </w:tr>
    </w:tbl>
    <w:bookmarkEnd w:id="22"/>
    <w:bookmarkStart w:id="23" w:name="X54f2320e5609e398361fc6f80b1c6b3c7f88ed3"/>
    <w:p>
      <w:pPr>
        <w:pStyle w:val="Heading2"/>
      </w:pPr>
      <w:r>
        <w:t xml:space="preserve">3. Description of Services – Geologist Engagement</w:t>
      </w:r>
    </w:p>
    <w:p>
      <w:pPr>
        <w:pStyle w:val="FirstParagraph"/>
      </w:pPr>
      <w:r>
        <w:t xml:space="preserve">This Purchase Order is issued by Alborz Geological Survey &amp; Mining Development Co., Ltd. to formally engage the services of a qualified</w:t>
      </w:r>
      <w:r>
        <w:t xml:space="preserve"> </w:t>
      </w:r>
      <w:r>
        <w:t xml:space="preserve">Geologist</w:t>
      </w:r>
      <w:r>
        <w:t xml:space="preserve"> </w:t>
      </w:r>
      <w:r>
        <w:t xml:space="preserve">and associated field team for the comprehensive geological assessment, mineral exploration, and environmental impact study of the designated mining concession area located in the Alborz Mountain Range, northern</w:t>
      </w:r>
      <w:r>
        <w:t xml:space="preserve"> </w:t>
      </w:r>
      <w:r>
        <w:t xml:space="preserve">Iran Tehran</w:t>
      </w:r>
      <w:r>
        <w:t xml:space="preserve"> </w:t>
      </w:r>
      <w:r>
        <w:t xml:space="preserve">Province. The</w:t>
      </w:r>
      <w:r>
        <w:t xml:space="preserve"> </w:t>
      </w:r>
      <w:r>
        <w:t xml:space="preserve">Geologist</w:t>
      </w:r>
      <w:r>
        <w:t xml:space="preserve"> </w:t>
      </w:r>
      <w:r>
        <w:t xml:space="preserve">shall be responsible for all technical deliverables as outlined in the line items below. All fieldwork, laboratory coordination, and reporting shall be conducted in and around</w:t>
      </w:r>
      <w:r>
        <w:t xml:space="preserve"> </w:t>
      </w:r>
      <w:r>
        <w:t xml:space="preserve">Iran Tehran</w:t>
      </w:r>
      <w:r>
        <w:t xml:space="preserve"> </w:t>
      </w:r>
      <w:r>
        <w:t xml:space="preserve">and its surrounding geological zones in full compliance with the regulations of the Iranian Geological Survey and the Ministry of Industry, Mine and Trade of the Islamic Republic of Iran.</w:t>
      </w:r>
    </w:p>
    <w:bookmarkEnd w:id="23"/>
    <w:bookmarkStart w:id="24" w:name="line-items-scope-of-work"/>
    <w:p>
      <w:pPr>
        <w:pStyle w:val="Heading2"/>
      </w:pPr>
      <w:r>
        <w:t xml:space="preserve">4. Line Items –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Geologist – Site Assessment &amp; Geological Mapping (Alborz Range, Iran Tehran Province)</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Field Geologist – Core Sampling &amp; Rock Analysis (45-day field campaign)</w:t>
            </w:r>
          </w:p>
        </w:tc>
        <w:tc>
          <w:tcPr/>
          <w:p>
            <w:pPr>
              <w:pStyle w:val="Compact"/>
              <w:jc w:val="left"/>
            </w:pPr>
            <w:r>
              <w:t xml:space="preserve">2</w:t>
            </w:r>
          </w:p>
        </w:tc>
        <w:tc>
          <w:tcPr/>
          <w:p>
            <w:pPr>
              <w:pStyle w:val="Compact"/>
              <w:jc w:val="left"/>
            </w:pPr>
            <w:r>
              <w:t xml:space="preserve">Professionals</w:t>
            </w:r>
          </w:p>
        </w:tc>
        <w:tc>
          <w:tcPr/>
          <w:p>
            <w:pPr>
              <w:pStyle w:val="Compact"/>
              <w:jc w:val="left"/>
            </w:pPr>
            <w:r>
              <w:t xml:space="preserve">8,200.00</w:t>
            </w:r>
          </w:p>
        </w:tc>
        <w:tc>
          <w:tcPr/>
          <w:p>
            <w:pPr>
              <w:pStyle w:val="Compact"/>
              <w:jc w:val="left"/>
            </w:pPr>
            <w:r>
              <w:t xml:space="preserve">16,400.00</w:t>
            </w:r>
          </w:p>
        </w:tc>
      </w:tr>
      <w:tr>
        <w:tc>
          <w:tcPr/>
          <w:p>
            <w:pPr>
              <w:pStyle w:val="Compact"/>
              <w:jc w:val="left"/>
            </w:pPr>
            <w:r>
              <w:t xml:space="preserve">03</w:t>
            </w:r>
          </w:p>
        </w:tc>
        <w:tc>
          <w:tcPr/>
          <w:p>
            <w:pPr>
              <w:pStyle w:val="Compact"/>
              <w:jc w:val="left"/>
            </w:pPr>
            <w:r>
              <w:t xml:space="preserve">Geological Survey &amp; Topographic Mapping – 1:25,000 Scale (Iran Tehran concession zone)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04</w:t>
            </w:r>
          </w:p>
        </w:tc>
        <w:tc>
          <w:tcPr/>
          <w:p>
            <w:pPr>
              <w:pStyle w:val="Compact"/>
              <w:jc w:val="left"/>
            </w:pPr>
            <w:r>
              <w:t xml:space="preserve">Mineral Resource Estimation &amp; Grade Control by Lead Geologist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Environmental &amp; Hydrogeological Impact Assessment (Iran Tehran watershed)</w:t>
            </w:r>
          </w:p>
        </w:tc>
        <w:tc>
          <w:tcPr/>
          <w:p>
            <w:pPr>
              <w:pStyle w:val="Compact"/>
              <w:jc w:val="left"/>
            </w:pPr>
            <w:r>
              <w:t xml:space="preserve">1</w:t>
            </w:r>
          </w:p>
        </w:tc>
        <w:tc>
          <w:tcPr/>
          <w:p>
            <w:pPr>
              <w:pStyle w:val="Compact"/>
              <w:jc w:val="left"/>
            </w:pPr>
            <w:r>
              <w:t xml:space="preserve">Study</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06</w:t>
            </w:r>
          </w:p>
        </w:tc>
        <w:tc>
          <w:tcPr/>
          <w:p>
            <w:pPr>
              <w:pStyle w:val="Compact"/>
              <w:jc w:val="left"/>
            </w:pPr>
            <w:r>
              <w:t xml:space="preserve">Geotechnical Stability Analysis &amp; Slope Safety Report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07</w:t>
            </w:r>
          </w:p>
        </w:tc>
        <w:tc>
          <w:tcPr/>
          <w:p>
            <w:pPr>
              <w:pStyle w:val="Compact"/>
              <w:jc w:val="left"/>
            </w:pPr>
            <w:r>
              <w:t xml:space="preserve">Final Technical Report &amp; Presentation to Iranian Regulatory Authorities</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7,500.00</w:t>
            </w:r>
          </w:p>
        </w:tc>
        <w:tc>
          <w:tcPr/>
          <w:p>
            <w:pPr>
              <w:pStyle w:val="Compact"/>
              <w:jc w:val="left"/>
            </w:pPr>
            <w:r>
              <w:t xml:space="preserve">7,500.00</w:t>
            </w:r>
          </w:p>
        </w:tc>
      </w:tr>
      <w:tr>
        <w:tc>
          <w:tcPr>
            <w:gridSpan w:val="5"/>
          </w:tcPr>
          <w:p>
            <w:pPr>
              <w:pStyle w:val="Compact"/>
              <w:jc w:val="right"/>
            </w:pPr>
            <w:r>
              <w:t xml:space="preserve">TOTAL PURCHASE ORDER VALUE</w:t>
            </w:r>
          </w:p>
        </w:tc>
        <w:tc>
          <w:tcPr/>
          <w:p>
            <w:pPr>
              <w:pStyle w:val="Compact"/>
              <w:jc w:val="left"/>
            </w:pPr>
            <w:r>
              <w:t xml:space="preserve">101,700.00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and commercial laws of the Islamic Republic of Iran. Any disputes arising from this Purchase Order shall be resolved through arbitration in</w:t>
      </w:r>
      <w:r>
        <w:t xml:space="preserve"> </w:t>
      </w:r>
      <w:r>
        <w:t xml:space="preserve">Iran Tehran</w:t>
      </w:r>
      <w:r>
        <w:t xml:space="preserve"> </w:t>
      </w:r>
      <w:r>
        <w:t xml:space="preserve">under the rules of the Tehran International Arbitration Center.</w:t>
      </w:r>
    </w:p>
    <w:p>
      <w:pPr>
        <w:numPr>
          <w:ilvl w:val="0"/>
          <w:numId w:val="1001"/>
        </w:numPr>
        <w:pStyle w:val="Compact"/>
      </w:pPr>
      <w:r>
        <w:rPr>
          <w:bCs/>
          <w:b/>
        </w:rPr>
        <w:t xml:space="preserve">Geologist Qualifications:</w:t>
      </w:r>
      <w:r>
        <w:t xml:space="preserve"> </w:t>
      </w:r>
      <w:r>
        <w:t xml:space="preserve">The Lead</w:t>
      </w:r>
      <w:r>
        <w:t xml:space="preserve"> </w:t>
      </w:r>
      <w:r>
        <w:t xml:space="preserve">Geologist</w:t>
      </w:r>
      <w:r>
        <w:t xml:space="preserve"> </w:t>
      </w:r>
      <w:r>
        <w:t xml:space="preserve">and all supporting geological personnel must hold valid professional licenses issued by the Iranian Geological Survey Authority and possess a minimum of ten (10) years of documented field experience in structural, economic, and environmental geology within the Iranian geological context.</w:t>
      </w:r>
    </w:p>
    <w:p>
      <w:pPr>
        <w:numPr>
          <w:ilvl w:val="0"/>
          <w:numId w:val="1001"/>
        </w:numPr>
        <w:pStyle w:val="Compact"/>
      </w:pPr>
      <w:r>
        <w:rPr>
          <w:bCs/>
          <w:b/>
        </w:rPr>
        <w:t xml:space="preserve">Service Location:</w:t>
      </w:r>
      <w:r>
        <w:t xml:space="preserve"> </w:t>
      </w:r>
      <w:r>
        <w:t xml:space="preserve">All fieldwork, laboratory analysis coordination, and on-site inspections under this Purchase Order shall be conducted within the designated concession boundaries in</w:t>
      </w:r>
      <w:r>
        <w:t xml:space="preserve"> </w:t>
      </w:r>
      <w:r>
        <w:t xml:space="preserve">Iran Tehran</w:t>
      </w:r>
      <w:r>
        <w:t xml:space="preserve"> </w:t>
      </w:r>
      <w:r>
        <w:t xml:space="preserve">Province. The</w:t>
      </w:r>
      <w:r>
        <w:t xml:space="preserve"> </w:t>
      </w:r>
      <w:r>
        <w:t xml:space="preserve">Geologist</w:t>
      </w:r>
      <w:r>
        <w:t xml:space="preserve"> </w:t>
      </w:r>
      <w:r>
        <w:t xml:space="preserve">shall coordinate with local municipal and provincial authorities in Tehran as required for access permits and environmental clearances.</w:t>
      </w:r>
    </w:p>
    <w:p>
      <w:pPr>
        <w:numPr>
          <w:ilvl w:val="0"/>
          <w:numId w:val="1001"/>
        </w:numPr>
        <w:pStyle w:val="Compact"/>
      </w:pPr>
      <w:r>
        <w:rPr>
          <w:bCs/>
          <w:b/>
        </w:rPr>
        <w:t xml:space="preserve">Payment Schedule:</w:t>
      </w:r>
      <w:r>
        <w:t xml:space="preserve"> </w:t>
      </w:r>
      <w:r>
        <w:t xml:space="preserve">Payment shall be made in three (3) installments: 30% upon execution of this Purchase Order, 40% upon completion of fieldwork and submission of the preliminary geological report, and 30% upon final acceptance of all deliverables by the Buyer's technical committee in</w:t>
      </w:r>
      <w:r>
        <w:t xml:space="preserve"> </w:t>
      </w:r>
      <w:r>
        <w:t xml:space="preserve">Iran Tehran</w:t>
      </w:r>
      <w:r>
        <w:t xml:space="preserve">.</w:t>
      </w:r>
    </w:p>
    <w:p>
      <w:pPr>
        <w:numPr>
          <w:ilvl w:val="0"/>
          <w:numId w:val="1001"/>
        </w:numPr>
        <w:pStyle w:val="Compact"/>
      </w:pPr>
      <w:r>
        <w:rPr>
          <w:bCs/>
          <w:b/>
        </w:rPr>
        <w:t xml:space="preserve">Deliverables:</w:t>
      </w:r>
      <w:r>
        <w:t xml:space="preserve"> </w:t>
      </w:r>
      <w:r>
        <w:t xml:space="preserve">The</w:t>
      </w:r>
      <w:r>
        <w:t xml:space="preserve"> </w:t>
      </w:r>
      <w:r>
        <w:t xml:space="preserve">Geologist</w:t>
      </w:r>
      <w:r>
        <w:t xml:space="preserve"> </w:t>
      </w:r>
      <w:r>
        <w:t xml:space="preserve">shall submit all reports, maps, data sets, and presentations in both Persian (Farsi) and English. Digital copies shall be provided in standard geological formats (GIS shapefiles, GeoPackage, and PDF) to the Buyer's office in Tehran within five (5) business days of fieldwork completion.</w:t>
      </w:r>
    </w:p>
    <w:p>
      <w:pPr>
        <w:numPr>
          <w:ilvl w:val="0"/>
          <w:numId w:val="1001"/>
        </w:numPr>
        <w:pStyle w:val="Compact"/>
      </w:pPr>
      <w:r>
        <w:rPr>
          <w:bCs/>
          <w:b/>
        </w:rPr>
        <w:t xml:space="preserve">Compliance:</w:t>
      </w:r>
      <w:r>
        <w:t xml:space="preserve"> </w:t>
      </w:r>
      <w:r>
        <w:t xml:space="preserve">The service provider shall comply with all applicable Iranian environmental regulations, mining codes, and occupational health and safety standards. The</w:t>
      </w:r>
      <w:r>
        <w:t xml:space="preserve"> </w:t>
      </w:r>
      <w:r>
        <w:t xml:space="preserve">Geologist</w:t>
      </w:r>
      <w:r>
        <w:t xml:space="preserve"> </w:t>
      </w:r>
      <w:r>
        <w:t xml:space="preserve">shall ensure that all sampling and drilling activities in</w:t>
      </w:r>
      <w:r>
        <w:t xml:space="preserve"> </w:t>
      </w:r>
      <w:r>
        <w:t xml:space="preserve">Iran Tehran</w:t>
      </w:r>
      <w:r>
        <w:t xml:space="preserve"> </w:t>
      </w:r>
      <w:r>
        <w:t xml:space="preserve">Province adhere to the Iranian Environmental Protection Agency guidelines.</w:t>
      </w:r>
    </w:p>
    <w:p>
      <w:pPr>
        <w:numPr>
          <w:ilvl w:val="0"/>
          <w:numId w:val="1001"/>
        </w:numPr>
        <w:pStyle w:val="Compact"/>
      </w:pPr>
      <w:r>
        <w:rPr>
          <w:bCs/>
          <w:b/>
        </w:rPr>
        <w:t xml:space="preserve">Confidentiality:</w:t>
      </w:r>
      <w:r>
        <w:t xml:space="preserve"> </w:t>
      </w:r>
      <w:r>
        <w:t xml:space="preserve">All geological data, mineral resource estimates, and proprietary information generated under this Purchase Order shall remain the exclusive property of the Buyer. The</w:t>
      </w:r>
      <w:r>
        <w:t xml:space="preserve"> </w:t>
      </w:r>
      <w:r>
        <w:t xml:space="preserve">Geologist</w:t>
      </w:r>
      <w:r>
        <w:t xml:space="preserve"> </w:t>
      </w:r>
      <w:r>
        <w:t xml:space="preserve">and all associated personnel shall sign a non-disclosure agreement prior to commencing work in</w:t>
      </w:r>
      <w:r>
        <w:t xml:space="preserve"> </w:t>
      </w:r>
      <w:r>
        <w:t xml:space="preserve">Iran Tehran</w:t>
      </w:r>
      <w:r>
        <w:t xml:space="preserv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w:t>
      </w:r>
      <w:r>
        <w:t xml:space="preserve"> </w:t>
      </w:r>
      <w:r>
        <w:t xml:space="preserve">Geologist</w:t>
      </w:r>
      <w:r>
        <w:t xml:space="preserve"> </w:t>
      </w:r>
      <w:r>
        <w:t xml:space="preserve">shall deliver all completed work product to the Buyer, and payment shall be made proportionally for services rendered up to the termination date.</w:t>
      </w:r>
    </w:p>
    <w:p>
      <w:pPr>
        <w:numPr>
          <w:ilvl w:val="0"/>
          <w:numId w:val="1001"/>
        </w:numPr>
        <w:pStyle w:val="Compact"/>
      </w:pPr>
      <w:r>
        <w:rPr>
          <w:bCs/>
          <w:b/>
        </w:rPr>
        <w:t xml:space="preserve">Force Majeure:</w:t>
      </w:r>
      <w:r>
        <w:t xml:space="preserve"> </w:t>
      </w:r>
      <w:r>
        <w:t xml:space="preserve">Neither party shall be liable for delays caused by natural disasters, government-imposed restrictions in</w:t>
      </w:r>
      <w:r>
        <w:t xml:space="preserve"> </w:t>
      </w:r>
      <w:r>
        <w:t xml:space="preserve">Iran Tehran</w:t>
      </w:r>
      <w:r>
        <w:t xml:space="preserve">, or other events beyond reasonable control, provided that written notice is given within seven (7) days of the event.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conditions, and scope of work defined in this Purchase Order for the engagement of the</w:t>
      </w:r>
      <w:r>
        <w:t xml:space="preserve"> </w:t>
      </w:r>
      <w:r>
        <w:t xml:space="preserve">Geologist</w:t>
      </w:r>
      <w:r>
        <w:t xml:space="preserve"> </w:t>
      </w:r>
      <w:r>
        <w:t xml:space="preserve">and geological services in</w:t>
      </w:r>
      <w:r>
        <w:t xml:space="preserve"> </w:t>
      </w:r>
      <w:r>
        <w:t xml:space="preserve">Iran Tehran</w:t>
      </w:r>
      <w:r>
        <w:t xml:space="preserve">. This Purchase Order constitutes a binding agreement between the Buyer and the Supplier effective from the date of the last signature.</w:t>
      </w:r>
    </w:p>
    <w:bookmarkEnd w:id="26"/>
    <w:p>
      <w:pPr>
        <w:pStyle w:val="BodyText"/>
      </w:pPr>
      <w:r>
        <w:rPr>
          <w:bCs/>
          <w:b/>
        </w:rPr>
        <w:t xml:space="preserve">For the Buyer:</w:t>
      </w:r>
    </w:p>
    <w:p>
      <w:pPr>
        <w:pStyle w:val="BodyText"/>
      </w:pPr>
      <w:r>
        <w:t xml:space="preserve">Alborz Geological Survey &amp; Mining Development Co., Ltd.</w:t>
      </w:r>
    </w:p>
    <w:p>
      <w:pPr>
        <w:pStyle w:val="BodyText"/>
      </w:pPr>
      <w:r>
        <w:rPr>
          <w:bCs/>
          <w:b/>
        </w:rPr>
        <w:t xml:space="preserve">Name:</w:t>
      </w:r>
      <w:r>
        <w:t xml:space="preserve"> </w:t>
      </w:r>
      <w:r>
        <w:t xml:space="preserve">Dr. Farzad Mohammadi</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Supplier:</w:t>
      </w:r>
    </w:p>
    <w:p>
      <w:pPr>
        <w:pStyle w:val="BodyText"/>
      </w:pPr>
      <w:r>
        <w:t xml:space="preserve">Persia Earth Sciences Consulting Group</w:t>
      </w:r>
    </w:p>
    <w:p>
      <w:pPr>
        <w:pStyle w:val="BodyText"/>
      </w:pPr>
      <w:r>
        <w:rPr>
          <w:bCs/>
          <w:b/>
        </w:rPr>
        <w:t xml:space="preserve">Name:</w:t>
      </w:r>
      <w:r>
        <w:t xml:space="preserve"> </w:t>
      </w:r>
      <w:r>
        <w:t xml:space="preserve">Dr. Leila Ahmadi</w:t>
      </w:r>
      <w:r>
        <w:br/>
      </w:r>
      <w:r>
        <w:rPr>
          <w:bCs/>
          <w:b/>
        </w:rPr>
        <w:t xml:space="preserve">Title:</w:t>
      </w:r>
      <w:r>
        <w:t xml:space="preserve"> </w:t>
      </w:r>
      <w:r>
        <w:t xml:space="preserve">Lead Geologist /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(PO-IR-TEH-2025-0487) was issued by Alborz Geological Survey &amp; Mining Development Co., Ltd., Tehran, Iran. All services described herein relate to the professional engagement of a Geologist for geological survey and mining assessment activities in Iran Tehran Province. This document is valid for a period of ninety (90) days from the date of issue. Unauthorized reproduction or distribution of this Purchase Order is strictly prohibited.</w:t>
      </w:r>
    </w:p>
    <w:p>
      <w:pPr>
        <w:pStyle w:val="BodyText"/>
      </w:pPr>
      <w:r>
        <w:t xml:space="preserve">Page 1 of 1 | Document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Iran Tehran</dc:title>
  <dc:creator/>
  <dc:language>en</dc:language>
  <cp:keywords/>
  <dcterms:created xsi:type="dcterms:W3CDTF">2026-10-10T06:21:51Z</dcterms:created>
  <dcterms:modified xsi:type="dcterms:W3CDTF">2026-10-10T06:21:51Z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