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Thailand</w:t>
      </w:r>
      <w:r>
        <w:t xml:space="preserve"> </w:t>
      </w:r>
      <w:r>
        <w:t xml:space="preserve">Bangkok</w:t>
      </w:r>
    </w:p>
    <w:bookmarkStart w:id="20" w:name="purchase-order"/>
    <w:p>
      <w:pPr>
        <w:pStyle w:val="Heading1"/>
      </w:pPr>
      <w:r>
        <w:t xml:space="preserve">PURCHASE ORDER</w:t>
      </w:r>
    </w:p>
    <w:p>
      <w:pPr>
        <w:pStyle w:val="FirstParagraph"/>
      </w:pPr>
      <w:r>
        <w:rPr>
          <w:bCs/>
          <w:b/>
        </w:rPr>
        <w:t xml:space="preserve">Siam Geotechnical Engineering Co., Ltd.</w:t>
      </w:r>
    </w:p>
    <w:p>
      <w:pPr>
        <w:pStyle w:val="BodyText"/>
      </w:pPr>
      <w:r>
        <w:t xml:space="preserve">128 Sukhumvit Road, Khlong Toei, Bangkok 10110, Thailand</w:t>
      </w:r>
    </w:p>
    <w:p>
      <w:pPr>
        <w:pStyle w:val="BodyText"/>
      </w:pPr>
      <w:r>
        <w:t xml:space="preserve">Tel: +66-2-255-8800 | Email: procurement@siamgeo.co.th | VAT Reg: 0105558899123</w:t>
      </w:r>
    </w:p>
    <w:bookmarkEnd w:id="20"/>
    <w:p>
      <w:pPr>
        <w:pStyle w:val="BodyText"/>
      </w:pPr>
      <w:r>
        <w:rPr>
          <w:bCs/>
          <w:b/>
        </w:rPr>
        <w:t xml:space="preserve">Purchase Order No.:</w:t>
      </w:r>
      <w:r>
        <w:t xml:space="preserve"> </w:t>
      </w:r>
      <w:r>
        <w:t xml:space="preserve">PO-2025-04782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Project Reference:</w:t>
      </w:r>
      <w:r>
        <w:t xml:space="preserve"> </w:t>
      </w:r>
      <w:r>
        <w:t xml:space="preserve">BKK-GEOL-2025-019</w:t>
      </w:r>
      <w:r>
        <w:br/>
      </w:r>
      <w:r>
        <w:rPr>
          <w:bCs/>
          <w:b/>
        </w:rPr>
        <w:t xml:space="preserve">Service Location:</w:t>
      </w:r>
      <w:r>
        <w:t xml:space="preserve"> </w:t>
      </w:r>
      <w:r>
        <w:t xml:space="preserve">Thailand Bangkok</w:t>
      </w:r>
      <w:r>
        <w:br/>
      </w:r>
      <w:r>
        <w:rPr>
          <w:bCs/>
          <w:b/>
        </w:rPr>
        <w:t xml:space="preserve">Priority:</w:t>
      </w:r>
      <w:r>
        <w:t xml:space="preserve"> </w:t>
      </w:r>
      <w:r>
        <w:t xml:space="preserve">HIGH</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Thai Baht (THB)</w:t>
      </w:r>
      <w:r>
        <w:br/>
      </w:r>
      <w:r>
        <w:rPr>
          <w:bCs/>
          <w:b/>
        </w:rPr>
        <w:t xml:space="preserve">PO Status:</w:t>
      </w:r>
      <w:r>
        <w:t xml:space="preserve"> </w:t>
      </w:r>
      <w:r>
        <w:t xml:space="preserve">Approved</w:t>
      </w:r>
    </w:p>
    <w:bookmarkStart w:id="21"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Chulalongkorn Geological Consulting Services Co., Ltd.</w:t>
            </w:r>
          </w:p>
        </w:tc>
      </w:tr>
      <w:tr>
        <w:tc>
          <w:tcPr/>
          <w:p>
            <w:pPr>
              <w:pStyle w:val="Compact"/>
              <w:jc w:val="left"/>
            </w:pPr>
            <w:r>
              <w:t xml:space="preserve">Lead Geologist</w:t>
            </w:r>
          </w:p>
        </w:tc>
        <w:tc>
          <w:tcPr/>
          <w:p>
            <w:pPr>
              <w:pStyle w:val="Compact"/>
              <w:jc w:val="left"/>
            </w:pPr>
            <w:r>
              <w:t xml:space="preserve">Dr. Anan Siriwat, Ph.D. in Geology, Royal Thai Geologist License No. RTG-2019-0442</w:t>
            </w:r>
          </w:p>
        </w:tc>
      </w:tr>
      <w:tr>
        <w:tc>
          <w:tcPr/>
          <w:p>
            <w:pPr>
              <w:pStyle w:val="Compact"/>
              <w:jc w:val="left"/>
            </w:pPr>
            <w:r>
              <w:t xml:space="preserve">Address</w:t>
            </w:r>
          </w:p>
        </w:tc>
        <w:tc>
          <w:tcPr/>
          <w:p>
            <w:pPr>
              <w:pStyle w:val="Compact"/>
              <w:jc w:val="left"/>
            </w:pPr>
            <w:r>
              <w:t xml:space="preserve">45 Rama IV Road, Pathum Wan, Bangkok 10330, Thailand</w:t>
            </w:r>
          </w:p>
        </w:tc>
      </w:tr>
      <w:tr>
        <w:tc>
          <w:tcPr/>
          <w:p>
            <w:pPr>
              <w:pStyle w:val="Compact"/>
              <w:jc w:val="left"/>
            </w:pPr>
            <w:r>
              <w:t xml:space="preserve">Contact Person</w:t>
            </w:r>
          </w:p>
        </w:tc>
        <w:tc>
          <w:tcPr/>
          <w:p>
            <w:pPr>
              <w:pStyle w:val="Compact"/>
              <w:jc w:val="left"/>
            </w:pPr>
            <w:r>
              <w:t xml:space="preserve">Ms. Kanya Prasert, Procurement Manager</w:t>
            </w:r>
          </w:p>
        </w:tc>
      </w:tr>
      <w:tr>
        <w:tc>
          <w:tcPr/>
          <w:p>
            <w:pPr>
              <w:pStyle w:val="Compact"/>
              <w:jc w:val="left"/>
            </w:pPr>
            <w:r>
              <w:t xml:space="preserve">Email / Phone</w:t>
            </w:r>
          </w:p>
        </w:tc>
        <w:tc>
          <w:tcPr/>
          <w:p>
            <w:pPr>
              <w:pStyle w:val="Compact"/>
              <w:jc w:val="left"/>
            </w:pPr>
            <w:r>
              <w:t xml:space="preserve">contracts@chulageo.co.th / +66-2-218-4455</w:t>
            </w:r>
          </w:p>
        </w:tc>
      </w:tr>
      <w:tr>
        <w:tc>
          <w:tcPr/>
          <w:p>
            <w:pPr>
              <w:pStyle w:val="Compact"/>
              <w:jc w:val="left"/>
            </w:pPr>
            <w:r>
              <w:t xml:space="preserve">VAT Registration</w:t>
            </w:r>
          </w:p>
        </w:tc>
        <w:tc>
          <w:tcPr/>
          <w:p>
            <w:pPr>
              <w:pStyle w:val="Compact"/>
              <w:jc w:val="left"/>
            </w:pPr>
            <w:r>
              <w:t xml:space="preserve">0105556722345</w:t>
            </w:r>
          </w:p>
        </w:tc>
      </w:tr>
    </w:tbl>
    <w:bookmarkEnd w:id="21"/>
    <w:bookmarkStart w:id="22" w:name="scope-of-services-geologist-engagement"/>
    <w:p>
      <w:pPr>
        <w:pStyle w:val="Heading2"/>
      </w:pPr>
      <w:r>
        <w:t xml:space="preserve">2. Scope of Services – Geologist Engagement</w:t>
      </w:r>
    </w:p>
    <w:p>
      <w:pPr>
        <w:pStyle w:val="FirstParagraph"/>
      </w:pPr>
      <w:r>
        <w:t xml:space="preserve">This Purchase Order is issued by Siam Geotechnical Engineering Co., Ltd. to formally engage a qualified Geologist for comprehensive geological survey, site assessment, and geotechnical advisory services to be conducted within the Thailand Bangkok metropolitan area. The Geologist shall provide expert analysis of subsurface conditions, soil composition, rock strata, groundwater levels, and seismic risk assessment in support of the proposed mixed-use development project located along the Chao Phraya River corridor in central Thailand Bangkok.</w:t>
      </w:r>
    </w:p>
    <w:p>
      <w:pPr>
        <w:pStyle w:val="BodyText"/>
      </w:pPr>
      <w:r>
        <w:t xml:space="preserve">The Geologist is expected to deliver a full geological feasibility report, core sampling analysis, borehole interpretation, and a detailed geotechnical risk matrix. All fieldwork, laboratory coordination, and final reporting must be completed in accordance with the Royal Thai Institute of Geologists standards and the Department of Mineral Resources (DMR) regulatory framework applicable to Thailand Bangkok construction zones.</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(THB)</w:t>
            </w:r>
          </w:p>
        </w:tc>
        <w:tc>
          <w:tcPr/>
          <w:p>
            <w:pPr>
              <w:pStyle w:val="Compact"/>
              <w:jc w:val="left"/>
            </w:pPr>
            <w:r>
              <w:t xml:space="preserve">Amount (THB)</w:t>
            </w:r>
          </w:p>
        </w:tc>
      </w:tr>
      <w:tr>
        <w:tc>
          <w:tcPr/>
          <w:p>
            <w:pPr>
              <w:pStyle w:val="Compact"/>
              <w:jc w:val="left"/>
            </w:pPr>
            <w:r>
              <w:t xml:space="preserve">01</w:t>
            </w:r>
          </w:p>
        </w:tc>
        <w:tc>
          <w:tcPr/>
          <w:p>
            <w:pPr>
              <w:pStyle w:val="Compact"/>
              <w:jc w:val="left"/>
            </w:pPr>
            <w:r>
              <w:t xml:space="preserve">Geologist – Site Reconnaissance &amp; Desktop Geological Study (Thailand Bangkok, 5-day field engagement)</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Geologist – Borehole Drilling Supervision &amp; Core Sample Interpretation (12 boreholes, 30m depth each)</w:t>
            </w:r>
          </w:p>
        </w:tc>
        <w:tc>
          <w:tcPr/>
          <w:p>
            <w:pPr>
              <w:pStyle w:val="Compact"/>
              <w:jc w:val="left"/>
            </w:pPr>
            <w:r>
              <w:t xml:space="preserve">Borehole</w:t>
            </w:r>
          </w:p>
        </w:tc>
        <w:tc>
          <w:tcPr/>
          <w:p>
            <w:pPr>
              <w:pStyle w:val="Compact"/>
              <w:jc w:val="left"/>
            </w:pPr>
            <w:r>
              <w:t xml:space="preserve">12</w:t>
            </w:r>
          </w:p>
        </w:tc>
        <w:tc>
          <w:tcPr/>
          <w:p>
            <w:pPr>
              <w:pStyle w:val="Compact"/>
              <w:jc w:val="left"/>
            </w:pPr>
            <w:r>
              <w:t xml:space="preserve">42,500</w:t>
            </w:r>
          </w:p>
        </w:tc>
        <w:tc>
          <w:tcPr/>
          <w:p>
            <w:pPr>
              <w:pStyle w:val="Compact"/>
              <w:jc w:val="left"/>
            </w:pPr>
            <w:r>
              <w:t xml:space="preserve">510,000</w:t>
            </w:r>
          </w:p>
        </w:tc>
      </w:tr>
      <w:tr>
        <w:tc>
          <w:tcPr/>
          <w:p>
            <w:pPr>
              <w:pStyle w:val="Compact"/>
              <w:jc w:val="left"/>
            </w:pPr>
            <w:r>
              <w:t xml:space="preserve">03</w:t>
            </w:r>
          </w:p>
        </w:tc>
        <w:tc>
          <w:tcPr/>
          <w:p>
            <w:pPr>
              <w:pStyle w:val="Compact"/>
              <w:jc w:val="left"/>
            </w:pPr>
            <w:r>
              <w:t xml:space="preserve">Geologist – Geotechnical Laboratory Testing Coordination (Soil &amp; Rock Mechanics, 48 samples)</w:t>
            </w:r>
          </w:p>
        </w:tc>
        <w:tc>
          <w:tcPr/>
          <w:p>
            <w:pPr>
              <w:pStyle w:val="Compact"/>
              <w:jc w:val="left"/>
            </w:pPr>
            <w:r>
              <w:t xml:space="preserve">Lot</w:t>
            </w:r>
          </w:p>
        </w:tc>
        <w:tc>
          <w:tcPr/>
          <w:p>
            <w:pPr>
              <w:pStyle w:val="Compact"/>
              <w:jc w:val="left"/>
            </w:pPr>
            <w:r>
              <w:t xml:space="preserve">1</w:t>
            </w:r>
          </w:p>
        </w:tc>
        <w:tc>
          <w:tcPr/>
          <w:p>
            <w:pPr>
              <w:pStyle w:val="Compact"/>
              <w:jc w:val="left"/>
            </w:pPr>
            <w:r>
              <w:t xml:space="preserve">298,000</w:t>
            </w:r>
          </w:p>
        </w:tc>
        <w:tc>
          <w:tcPr/>
          <w:p>
            <w:pPr>
              <w:pStyle w:val="Compact"/>
              <w:jc w:val="left"/>
            </w:pPr>
            <w:r>
              <w:t xml:space="preserve">298,000</w:t>
            </w:r>
          </w:p>
        </w:tc>
      </w:tr>
      <w:tr>
        <w:tc>
          <w:tcPr/>
          <w:p>
            <w:pPr>
              <w:pStyle w:val="Compact"/>
              <w:jc w:val="left"/>
            </w:pPr>
            <w:r>
              <w:t xml:space="preserve">04</w:t>
            </w:r>
          </w:p>
        </w:tc>
        <w:tc>
          <w:tcPr/>
          <w:p>
            <w:pPr>
              <w:pStyle w:val="Compact"/>
              <w:jc w:val="left"/>
            </w:pPr>
            <w:r>
              <w:t xml:space="preserve">Geologist – Seismic Microzonation &amp; Groundwater Hydrogeology Assessment (Thailand Bangkok Zone 7)</w:t>
            </w:r>
          </w:p>
        </w:tc>
        <w:tc>
          <w:tcPr/>
          <w:p>
            <w:pPr>
              <w:pStyle w:val="Compact"/>
              <w:jc w:val="left"/>
            </w:pPr>
            <w:r>
              <w:t xml:space="preserve">Lot</w:t>
            </w:r>
          </w:p>
        </w:tc>
        <w:tc>
          <w:tcPr/>
          <w:p>
            <w:pPr>
              <w:pStyle w:val="Compact"/>
              <w:jc w:val="left"/>
            </w:pPr>
            <w:r>
              <w:t xml:space="preserve">1</w:t>
            </w:r>
          </w:p>
        </w:tc>
        <w:tc>
          <w:tcPr/>
          <w:p>
            <w:pPr>
              <w:pStyle w:val="Compact"/>
              <w:jc w:val="left"/>
            </w:pPr>
            <w:r>
              <w:t xml:space="preserve">165,000</w:t>
            </w:r>
          </w:p>
        </w:tc>
        <w:tc>
          <w:tcPr/>
          <w:p>
            <w:pPr>
              <w:pStyle w:val="Compact"/>
              <w:jc w:val="left"/>
            </w:pPr>
            <w:r>
              <w:t xml:space="preserve">165,000</w:t>
            </w:r>
          </w:p>
        </w:tc>
      </w:tr>
      <w:tr>
        <w:tc>
          <w:tcPr/>
          <w:p>
            <w:pPr>
              <w:pStyle w:val="Compact"/>
              <w:jc w:val="left"/>
            </w:pPr>
            <w:r>
              <w:t xml:space="preserve">05</w:t>
            </w:r>
          </w:p>
        </w:tc>
        <w:tc>
          <w:tcPr/>
          <w:p>
            <w:pPr>
              <w:pStyle w:val="Compact"/>
              <w:jc w:val="left"/>
            </w:pPr>
            <w:r>
              <w:t xml:space="preserve">Geologist – Final Geotechnical Report, Risk Matrix &amp; Regulatory Compliance Certification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06</w:t>
            </w:r>
          </w:p>
        </w:tc>
        <w:tc>
          <w:tcPr/>
          <w:p>
            <w:pPr>
              <w:pStyle w:val="Compact"/>
              <w:jc w:val="left"/>
            </w:pPr>
            <w:r>
              <w:t xml:space="preserve">Geologist – On-Site Consultation &amp; Client Presentation (3 sessions in Thailand Bangkok office)</w:t>
            </w:r>
          </w:p>
        </w:tc>
        <w:tc>
          <w:tcPr/>
          <w:p>
            <w:pPr>
              <w:pStyle w:val="Compact"/>
              <w:jc w:val="left"/>
            </w:pPr>
            <w:r>
              <w:t xml:space="preserve">Session</w:t>
            </w:r>
          </w:p>
        </w:tc>
        <w:tc>
          <w:tcPr/>
          <w:p>
            <w:pPr>
              <w:pStyle w:val="Compact"/>
              <w:jc w:val="left"/>
            </w:pPr>
            <w:r>
              <w:t xml:space="preserve">3</w:t>
            </w:r>
          </w:p>
        </w:tc>
        <w:tc>
          <w:tcPr/>
          <w:p>
            <w:pPr>
              <w:pStyle w:val="Compact"/>
              <w:jc w:val="left"/>
            </w:pPr>
            <w:r>
              <w:t xml:space="preserve">28,000</w:t>
            </w:r>
          </w:p>
        </w:tc>
        <w:tc>
          <w:tcPr/>
          <w:p>
            <w:pPr>
              <w:pStyle w:val="Compact"/>
              <w:jc w:val="left"/>
            </w:pPr>
            <w:r>
              <w:t xml:space="preserve">84,000</w:t>
            </w:r>
          </w:p>
        </w:tc>
      </w:tr>
      <w:tr>
        <w:tc>
          <w:tcPr>
            <w:gridSpan w:val="5"/>
          </w:tcPr>
          <w:p>
            <w:pPr>
              <w:pStyle w:val="Compact"/>
              <w:jc w:val="left"/>
            </w:pPr>
            <w:r>
              <w:t xml:space="preserve">Subtotal</w:t>
            </w:r>
          </w:p>
        </w:tc>
        <w:tc>
          <w:tcPr/>
          <w:p>
            <w:pPr>
              <w:pStyle w:val="Compact"/>
              <w:jc w:val="left"/>
            </w:pPr>
            <w:r>
              <w:t xml:space="preserve">1,362,000</w:t>
            </w:r>
          </w:p>
        </w:tc>
      </w:tr>
      <w:tr>
        <w:tc>
          <w:tcPr>
            <w:gridSpan w:val="5"/>
          </w:tcPr>
          <w:p>
            <w:pPr>
              <w:pStyle w:val="Compact"/>
              <w:jc w:val="left"/>
            </w:pPr>
            <w:r>
              <w:t xml:space="preserve">VAT (7%)</w:t>
            </w:r>
          </w:p>
        </w:tc>
        <w:tc>
          <w:tcPr/>
          <w:p>
            <w:pPr>
              <w:pStyle w:val="Compact"/>
              <w:jc w:val="left"/>
            </w:pPr>
            <w:r>
              <w:t xml:space="preserve">95,340</w:t>
            </w:r>
          </w:p>
        </w:tc>
      </w:tr>
      <w:tr>
        <w:tc>
          <w:tcPr>
            <w:gridSpan w:val="5"/>
          </w:tcPr>
          <w:p>
            <w:pPr>
              <w:pStyle w:val="Compact"/>
              <w:jc w:val="left"/>
            </w:pPr>
            <w:r>
              <w:rPr>
                <w:bCs/>
                <w:b/>
              </w:rPr>
              <w:t xml:space="preserve">TOTAL AMOUNT DUE (THB)</w:t>
            </w:r>
          </w:p>
        </w:tc>
        <w:tc>
          <w:tcPr/>
          <w:p>
            <w:pPr>
              <w:pStyle w:val="Compact"/>
              <w:jc w:val="left"/>
            </w:pPr>
            <w:r>
              <w:rPr>
                <w:bCs/>
                <w:b/>
              </w:rPr>
              <w:t xml:space="preserve">1,457,340</w:t>
            </w:r>
          </w:p>
        </w:tc>
      </w:tr>
    </w:tbl>
    <w:bookmarkEnd w:id="23"/>
    <w:bookmarkStart w:id="24" w:name="delivery-schedule-and-milestones"/>
    <w:p>
      <w:pPr>
        <w:pStyle w:val="Heading2"/>
      </w:pPr>
      <w:r>
        <w:t xml:space="preserve">4. Delivery Schedule and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Deliverable</w:t>
            </w:r>
          </w:p>
        </w:tc>
        <w:tc>
          <w:tcPr/>
          <w:p>
            <w:pPr>
              <w:pStyle w:val="Compact"/>
              <w:jc w:val="left"/>
            </w:pPr>
            <w:r>
              <w:t xml:space="preserve">Due Date</w:t>
            </w:r>
          </w:p>
        </w:tc>
      </w:tr>
      <w:tr>
        <w:tc>
          <w:tcPr/>
          <w:p>
            <w:pPr>
              <w:pStyle w:val="Compact"/>
              <w:jc w:val="left"/>
            </w:pPr>
            <w:r>
              <w:t xml:space="preserve">M1</w:t>
            </w:r>
          </w:p>
        </w:tc>
        <w:tc>
          <w:tcPr/>
          <w:p>
            <w:pPr>
              <w:pStyle w:val="Compact"/>
              <w:jc w:val="left"/>
            </w:pPr>
            <w:r>
              <w:t xml:space="preserve">Geologist Desktop Study &amp; Site Reconnaissance Report</w:t>
            </w:r>
          </w:p>
        </w:tc>
        <w:tc>
          <w:tcPr/>
          <w:p>
            <w:pPr>
              <w:pStyle w:val="Compact"/>
              <w:jc w:val="left"/>
            </w:pPr>
            <w:r>
              <w:t xml:space="preserve">28 June 2025</w:t>
            </w:r>
          </w:p>
        </w:tc>
      </w:tr>
      <w:tr>
        <w:tc>
          <w:tcPr/>
          <w:p>
            <w:pPr>
              <w:pStyle w:val="Compact"/>
              <w:jc w:val="left"/>
            </w:pPr>
            <w:r>
              <w:t xml:space="preserve">M2</w:t>
            </w:r>
          </w:p>
        </w:tc>
        <w:tc>
          <w:tcPr/>
          <w:p>
            <w:pPr>
              <w:pStyle w:val="Compact"/>
              <w:jc w:val="left"/>
            </w:pPr>
            <w:r>
              <w:t xml:space="preserve">Borehole Supervision Complete; Core Logs Submitted</w:t>
            </w:r>
          </w:p>
        </w:tc>
        <w:tc>
          <w:tcPr/>
          <w:p>
            <w:pPr>
              <w:pStyle w:val="Compact"/>
              <w:jc w:val="left"/>
            </w:pPr>
            <w:r>
              <w:t xml:space="preserve">15 July 2025</w:t>
            </w:r>
          </w:p>
        </w:tc>
      </w:tr>
      <w:tr>
        <w:tc>
          <w:tcPr/>
          <w:p>
            <w:pPr>
              <w:pStyle w:val="Compact"/>
              <w:jc w:val="left"/>
            </w:pPr>
            <w:r>
              <w:t xml:space="preserve">M3</w:t>
            </w:r>
          </w:p>
        </w:tc>
        <w:tc>
          <w:tcPr/>
          <w:p>
            <w:pPr>
              <w:pStyle w:val="Compact"/>
              <w:jc w:val="left"/>
            </w:pPr>
            <w:r>
              <w:t xml:space="preserve">Laboratory Test Results &amp; Hydrogeology Assessment</w:t>
            </w:r>
          </w:p>
        </w:tc>
        <w:tc>
          <w:tcPr/>
          <w:p>
            <w:pPr>
              <w:pStyle w:val="Compact"/>
              <w:jc w:val="left"/>
            </w:pPr>
            <w:r>
              <w:t xml:space="preserve">05 August 2025</w:t>
            </w:r>
          </w:p>
        </w:tc>
      </w:tr>
      <w:tr>
        <w:tc>
          <w:tcPr/>
          <w:p>
            <w:pPr>
              <w:pStyle w:val="Compact"/>
              <w:jc w:val="left"/>
            </w:pPr>
            <w:r>
              <w:t xml:space="preserve">M4</w:t>
            </w:r>
          </w:p>
        </w:tc>
        <w:tc>
          <w:tcPr/>
          <w:p>
            <w:pPr>
              <w:pStyle w:val="Compact"/>
              <w:jc w:val="left"/>
            </w:pPr>
            <w:r>
              <w:t xml:space="preserve">Final Geotechnical Report &amp; Regulatory Certification (Thailand Bangkok DMR filing)</w:t>
            </w:r>
          </w:p>
        </w:tc>
        <w:tc>
          <w:tcPr/>
          <w:p>
            <w:pPr>
              <w:pStyle w:val="Compact"/>
              <w:jc w:val="left"/>
            </w:pPr>
            <w:r>
              <w:t xml:space="preserve">22 August 2025</w:t>
            </w:r>
          </w:p>
        </w:tc>
      </w:tr>
    </w:tbl>
    <w:bookmarkEnd w:id="24"/>
    <w:bookmarkStart w:id="25" w:name="terms-and-conditions"/>
    <w:p>
      <w:pPr>
        <w:pStyle w:val="Heading2"/>
      </w:pPr>
      <w:r>
        <w:t xml:space="preserve">5. Terms and Conditions</w:t>
      </w:r>
    </w:p>
    <w:p>
      <w:pPr>
        <w:numPr>
          <w:ilvl w:val="0"/>
          <w:numId w:val="1001"/>
        </w:numPr>
        <w:pStyle w:val="Compact"/>
      </w:pPr>
      <w:r>
        <w:t xml:space="preserve">This Purchase Order constitutes a binding agreement between Siam Geotechnical Engineering Co., Ltd. and the named Geologist service provider for the scope of work described herein. All services shall be performed exclusively within the Thailand Bangkok metropolitan area unless otherwise agreed in writing.</w:t>
      </w:r>
    </w:p>
    <w:p>
      <w:pPr>
        <w:numPr>
          <w:ilvl w:val="0"/>
          <w:numId w:val="1001"/>
        </w:numPr>
        <w:pStyle w:val="Compact"/>
      </w:pPr>
      <w:r>
        <w:t xml:space="preserve">The Geologist must hold a valid Royal Thai Geologist License and maintain professional indemnity insurance of no less than THB 10,000,000 for the duration of the engagement. Proof of licensure and insurance shall be submitted prior to commencement of fieldwork.</w:t>
      </w:r>
    </w:p>
    <w:p>
      <w:pPr>
        <w:numPr>
          <w:ilvl w:val="0"/>
          <w:numId w:val="1001"/>
        </w:numPr>
        <w:pStyle w:val="Compact"/>
      </w:pPr>
      <w:r>
        <w:t xml:space="preserve">Payment shall be made in three installments: 30% upon Purchase Order acceptance, 40% upon completion of Milestone M2, and 30% upon delivery and acceptance of the Final Geotechnical Report. All payments shall be made via bank transfer to the account specified by the vendor.</w:t>
      </w:r>
    </w:p>
    <w:p>
      <w:pPr>
        <w:numPr>
          <w:ilvl w:val="0"/>
          <w:numId w:val="1001"/>
        </w:numPr>
        <w:pStyle w:val="Compact"/>
      </w:pPr>
      <w:r>
        <w:t xml:space="preserve">The Geologist shall comply with all applicable Thai laws, including the Geological Survey Act B.E. 2561, the Building Control Act, and environmental regulations enforced by the Bangkok Metropolitan Administration (BMA).</w:t>
      </w:r>
    </w:p>
    <w:p>
      <w:pPr>
        <w:numPr>
          <w:ilvl w:val="0"/>
          <w:numId w:val="1001"/>
        </w:numPr>
        <w:pStyle w:val="Compact"/>
      </w:pPr>
      <w:r>
        <w:t xml:space="preserve">All data, core samples, and reports generated under this Purchase Order shall remain the exclusive property of Siam Geotechnical Engineering Co., Ltd. The Geologist shall not disclose project details to third parties without prior written consent.</w:t>
      </w:r>
    </w:p>
    <w:p>
      <w:pPr>
        <w:numPr>
          <w:ilvl w:val="0"/>
          <w:numId w:val="1001"/>
        </w:numPr>
        <w:pStyle w:val="Compact"/>
      </w:pPr>
      <w:r>
        <w:t xml:space="preserve">Any change in scope, additional boreholes, or extended fieldwork in Thailand Bangkok must be documented via a formal Purchase Order amendment signed by both parties before work commences.</w:t>
      </w:r>
    </w:p>
    <w:p>
      <w:pPr>
        <w:numPr>
          <w:ilvl w:val="0"/>
          <w:numId w:val="1001"/>
        </w:numPr>
        <w:pStyle w:val="Compact"/>
      </w:pPr>
      <w:r>
        <w:t xml:space="preserve">Failure to meet milestone deadlines without approved extension shall incur a penalty of 0.5% of the affected line item value per calendar day, capped at 10% of the total Purchase Order value.</w:t>
      </w:r>
    </w:p>
    <w:p>
      <w:pPr>
        <w:numPr>
          <w:ilvl w:val="0"/>
          <w:numId w:val="1001"/>
        </w:numPr>
        <w:pStyle w:val="Compact"/>
      </w:pPr>
      <w:r>
        <w:t xml:space="preserve">This Purchase Order is governed by the laws of the Kingdom of Thailand. Any disputes shall be resolved through arbitration under the rules of the Thai Arbitration Institute in Bangkok.</w:t>
      </w:r>
    </w:p>
    <w:bookmarkEnd w:id="25"/>
    <w:bookmarkStart w:id="26" w:name="authorisation-and-signatures"/>
    <w:p>
      <w:pPr>
        <w:pStyle w:val="Heading2"/>
      </w:pPr>
      <w:r>
        <w:t xml:space="preserve">6. Authorisation and Signatures</w:t>
      </w:r>
    </w:p>
    <w:p>
      <w:pPr>
        <w:pStyle w:val="FirstParagraph"/>
      </w:pPr>
      <w:r>
        <w:rPr>
          <w:bCs/>
          <w:b/>
        </w:rPr>
        <w:t xml:space="preserve">For and on behalf of Siam Geotechnical Engineering Co., Ltd.:</w:t>
      </w:r>
    </w:p>
    <w:p>
      <w:pPr>
        <w:pStyle w:val="BodyText"/>
      </w:pPr>
      <w:r>
        <w:rPr>
          <w:bCs/>
          <w:b/>
        </w:rPr>
        <w:t xml:space="preserve">Name:</w:t>
      </w:r>
      <w:r>
        <w:t xml:space="preserve"> </w:t>
      </w:r>
      <w:r>
        <w:t xml:space="preserve">Mr. Somchai Rattanakul</w:t>
      </w:r>
      <w:r>
        <w:br/>
      </w:r>
      <w:r>
        <w:rPr>
          <w:bCs/>
          <w:b/>
        </w:rPr>
        <w:t xml:space="preserve">Title:</w:t>
      </w:r>
      <w:r>
        <w:t xml:space="preserve"> </w:t>
      </w:r>
      <w:r>
        <w:t xml:space="preserve">Chief Procurement Officer</w:t>
      </w:r>
      <w:r>
        <w:br/>
      </w:r>
      <w:r>
        <w:rPr>
          <w:bCs/>
          <w:b/>
        </w:rPr>
        <w:t xml:space="preserve">Signature:</w:t>
      </w:r>
      <w:r>
        <w:t xml:space="preserve"> </w:t>
      </w:r>
      <w:r>
        <w:t xml:space="preserve">_________________________</w:t>
      </w:r>
      <w:r>
        <w:br/>
      </w:r>
      <w:r>
        <w:rPr>
          <w:bCs/>
          <w:b/>
        </w:rPr>
        <w:t xml:space="preserve">Date:</w:t>
      </w:r>
      <w:r>
        <w:t xml:space="preserve"> </w:t>
      </w:r>
      <w:r>
        <w:t xml:space="preserve">14 June 2025</w:t>
      </w:r>
    </w:p>
    <w:p>
      <w:pPr>
        <w:pStyle w:val="BodyText"/>
      </w:pPr>
      <w:r>
        <w:rPr>
          <w:bCs/>
          <w:b/>
        </w:rPr>
        <w:t xml:space="preserve">For and on behalf of Chulalongkorn Geological Consulting Services Co., Ltd.:</w:t>
      </w:r>
    </w:p>
    <w:p>
      <w:pPr>
        <w:pStyle w:val="BodyText"/>
      </w:pPr>
      <w:r>
        <w:rPr>
          <w:bCs/>
          <w:b/>
        </w:rPr>
        <w:t xml:space="preserve">Name:</w:t>
      </w:r>
      <w:r>
        <w:t xml:space="preserve"> </w:t>
      </w:r>
      <w:r>
        <w:t xml:space="preserve">Dr. Anan Siriwat (Lead Geologist)</w:t>
      </w:r>
      <w:r>
        <w:br/>
      </w:r>
      <w:r>
        <w:rPr>
          <w:bCs/>
          <w:b/>
        </w:rPr>
        <w:t xml:space="preserve">Title:</w:t>
      </w:r>
      <w:r>
        <w:t xml:space="preserve"> </w:t>
      </w:r>
      <w:r>
        <w:t xml:space="preserve">Principal Geologist / Authorized Signatory</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bookmarkEnd w:id="26"/>
    <w:p>
      <w:pPr>
        <w:pStyle w:val="BodyText"/>
      </w:pPr>
      <w:r>
        <w:t xml:space="preserve">This Purchase Order (PO-2025-04782) is issued for Geologist services to be performed in Thailand Bangkok. This document is valid for 30 days from the date of issue. Unauthorized reproduction or distribution is prohibited. © 2025 Siam Geotechnical Engineering Co.,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Geologist Services - Thailand Bangkok</dc:title>
  <dc:creator/>
  <dc:language>en</dc:language>
  <cp:keywords/>
  <dcterms:created xsi:type="dcterms:W3CDTF">2026-10-10T07:32:23Z</dcterms:created>
  <dcterms:modified xsi:type="dcterms:W3CDTF">2026-10-10T07:32:23Z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