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Geologist Services — Geological Survey &amp; Site Assessment</w:t>
      </w:r>
    </w:p>
    <w:p>
      <w:pPr>
        <w:pStyle w:val="BodyText"/>
      </w:pPr>
      <w:r>
        <w:t xml:space="preserve">PO Number: PO-LA-2025-04871</w:t>
      </w:r>
    </w:p>
    <w:p>
      <w:pPr>
        <w:pStyle w:val="BodyText"/>
      </w:pPr>
      <w:r>
        <w:t xml:space="preserve">Date of Issue: June 12, 2025</w:t>
      </w:r>
    </w:p>
    <w:p>
      <w:pPr>
        <w:pStyle w:val="BodyText"/>
      </w:pPr>
      <w:r>
        <w:t xml:space="preserve">Location of Performance: Los Angeles, California, United States</w:t>
      </w:r>
    </w:p>
    <w:bookmarkEnd w:id="20"/>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Pacific Basin Development Group, LLC</w:t>
            </w:r>
          </w:p>
        </w:tc>
      </w:tr>
      <w:tr>
        <w:tc>
          <w:tcPr/>
          <w:p>
            <w:pPr>
              <w:pStyle w:val="Compact"/>
              <w:jc w:val="left"/>
            </w:pPr>
            <w:r>
              <w:t xml:space="preserve">Address</w:t>
            </w:r>
          </w:p>
        </w:tc>
        <w:tc>
          <w:tcPr/>
          <w:p>
            <w:pPr>
              <w:pStyle w:val="Compact"/>
              <w:jc w:val="left"/>
            </w:pPr>
            <w:r>
              <w:t xml:space="preserve">4500 Wilshire Boulevard, Suite 1200, Los Angeles, California 90010, United States</w:t>
            </w:r>
          </w:p>
        </w:tc>
      </w:tr>
      <w:tr>
        <w:tc>
          <w:tcPr/>
          <w:p>
            <w:pPr>
              <w:pStyle w:val="Compact"/>
              <w:jc w:val="left"/>
            </w:pPr>
            <w:r>
              <w:t xml:space="preserve">Contact Person</w:t>
            </w:r>
          </w:p>
        </w:tc>
        <w:tc>
          <w:tcPr/>
          <w:p>
            <w:pPr>
              <w:pStyle w:val="Compact"/>
              <w:jc w:val="left"/>
            </w:pPr>
            <w:r>
              <w:t xml:space="preserve">Mr. Daniel R. Whitfield, Director of Land Acquisitions</w:t>
            </w:r>
          </w:p>
        </w:tc>
      </w:tr>
      <w:tr>
        <w:tc>
          <w:tcPr/>
          <w:p>
            <w:pPr>
              <w:pStyle w:val="Compact"/>
              <w:jc w:val="left"/>
            </w:pPr>
            <w:r>
              <w:t xml:space="preserve">Phone / Email</w:t>
            </w:r>
          </w:p>
        </w:tc>
        <w:tc>
          <w:tcPr/>
          <w:p>
            <w:pPr>
              <w:pStyle w:val="Compact"/>
              <w:jc w:val="left"/>
            </w:pPr>
            <w:r>
              <w:t xml:space="preserve">(213) 555-0187 / d.whitfield@pacificbasindg.com</w:t>
            </w:r>
          </w:p>
        </w:tc>
      </w:tr>
      <w:tr>
        <w:tc>
          <w:tcPr/>
          <w:p>
            <w:pPr>
              <w:pStyle w:val="Compact"/>
              <w:jc w:val="left"/>
            </w:pPr>
            <w:r>
              <w:t xml:space="preserve">Tax ID (EIN)</w:t>
            </w:r>
          </w:p>
        </w:tc>
        <w:tc>
          <w:tcPr/>
          <w:p>
            <w:pPr>
              <w:pStyle w:val="Compact"/>
              <w:jc w:val="left"/>
            </w:pPr>
            <w:r>
              <w:t xml:space="preserve">82-4471930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SoCal Geological Consulting Partners, Inc.</w:t>
            </w:r>
          </w:p>
        </w:tc>
      </w:tr>
      <w:tr>
        <w:tc>
          <w:tcPr/>
          <w:p>
            <w:pPr>
              <w:pStyle w:val="Compact"/>
              <w:jc w:val="left"/>
            </w:pPr>
            <w:r>
              <w:t xml:space="preserve">Address</w:t>
            </w:r>
          </w:p>
        </w:tc>
        <w:tc>
          <w:tcPr/>
          <w:p>
            <w:pPr>
              <w:pStyle w:val="Compact"/>
              <w:jc w:val="left"/>
            </w:pPr>
            <w:r>
              <w:t xml:space="preserve">2847 Crenshaw Boulevard, Floor 3, Los Angeles, California 90008, United States</w:t>
            </w:r>
          </w:p>
        </w:tc>
      </w:tr>
      <w:tr>
        <w:tc>
          <w:tcPr/>
          <w:p>
            <w:pPr>
              <w:pStyle w:val="Compact"/>
              <w:jc w:val="left"/>
            </w:pPr>
            <w:r>
              <w:t xml:space="preserve">Lead Geologist</w:t>
            </w:r>
          </w:p>
        </w:tc>
        <w:tc>
          <w:tcPr/>
          <w:p>
            <w:pPr>
              <w:pStyle w:val="Compact"/>
              <w:jc w:val="left"/>
            </w:pPr>
            <w:r>
              <w:t xml:space="preserve">Dr. Elena M. Vasquez, Ph.D. in Structural Geology, P.Geo (California License No. 14872)</w:t>
            </w:r>
          </w:p>
        </w:tc>
      </w:tr>
      <w:tr>
        <w:tc>
          <w:tcPr/>
          <w:p>
            <w:pPr>
              <w:pStyle w:val="Compact"/>
              <w:jc w:val="left"/>
            </w:pPr>
            <w:r>
              <w:t xml:space="preserve">Phone / Email</w:t>
            </w:r>
          </w:p>
        </w:tc>
        <w:tc>
          <w:tcPr/>
          <w:p>
            <w:pPr>
              <w:pStyle w:val="Compact"/>
              <w:jc w:val="left"/>
            </w:pPr>
            <w:r>
              <w:t xml:space="preserve">(323) 555-0244 / e.vasquez@soalgeological.com</w:t>
            </w:r>
          </w:p>
        </w:tc>
      </w:tr>
      <w:tr>
        <w:tc>
          <w:tcPr/>
          <w:p>
            <w:pPr>
              <w:pStyle w:val="Compact"/>
              <w:jc w:val="left"/>
            </w:pPr>
            <w:r>
              <w:t xml:space="preserve">Tax ID (EIN)</w:t>
            </w:r>
          </w:p>
        </w:tc>
        <w:tc>
          <w:tcPr/>
          <w:p>
            <w:pPr>
              <w:pStyle w:val="Compact"/>
              <w:jc w:val="left"/>
            </w:pPr>
            <w:r>
              <w:t xml:space="preserve">77-3392815</w:t>
            </w:r>
          </w:p>
        </w:tc>
      </w:tr>
    </w:tbl>
    <w:p>
      <w:pPr>
        <w:pStyle w:val="BodyText"/>
      </w:pPr>
      <w:r>
        <w:t xml:space="preserve">3. Scope of Work &amp; Line Items</w:t>
      </w:r>
    </w:p>
    <w:p>
      <w:pPr>
        <w:pStyle w:val="BodyText"/>
      </w:pPr>
      <w:r>
        <w:t xml:space="preserve">This Purchase Order authorizes the engagement of a licensed Geologist and supporting geological team to perform comprehensive subsurface investigation, fault mapping, and geotechnical risk assessment for a mixed-use development parcel located in the Westwood district of Los Angeles, California, United States. The Geologist shall comply with all applicable California Division of Mines, Reclamation, and Geology (DIR) regulations and the City of Los Angeles Department of Building and Safety (LADBS)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Lead Geologist on-site reconnaissance and preliminary geological mapping of the 12.4-acre parcel in Westwood, Los Angeles, United States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Subsurface borehole drilling and core sampling (18 boreholes, avg. depth 120 ft) conducted by the Geologist's field crew</w:t>
            </w:r>
          </w:p>
        </w:tc>
        <w:tc>
          <w:tcPr/>
          <w:p>
            <w:pPr>
              <w:pStyle w:val="Compact"/>
              <w:jc w:val="left"/>
            </w:pPr>
            <w:r>
              <w:t xml:space="preserve">18</w:t>
            </w:r>
          </w:p>
        </w:tc>
        <w:tc>
          <w:tcPr/>
          <w:p>
            <w:pPr>
              <w:pStyle w:val="Compact"/>
              <w:jc w:val="left"/>
            </w:pPr>
            <w:r>
              <w:t xml:space="preserve">Borehole</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3</w:t>
            </w:r>
          </w:p>
        </w:tc>
        <w:tc>
          <w:tcPr/>
          <w:p>
            <w:pPr>
              <w:pStyle w:val="Compact"/>
              <w:jc w:val="left"/>
            </w:pPr>
            <w:r>
              <w:t xml:space="preserve">Geological fault proximity analysis and seismic hazard assessment per USGS guidelines for the Los Angeles basin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Geotechnical laboratory testing of soil and rock samples (shear strength, permeability, compaction) performed under the Geologist's supervision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5</w:t>
            </w:r>
          </w:p>
        </w:tc>
        <w:tc>
          <w:tcPr/>
          <w:p>
            <w:pPr>
              <w:pStyle w:val="Compact"/>
              <w:jc w:val="left"/>
            </w:pPr>
            <w:r>
              <w:t xml:space="preserve">Comprehensive geological report, including recommendations for foundation design, prepared and signed by the licensed Geologist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Two (2) on-site review meetings with the buyer's engineering team in Los Angeles, United States, to present findings</w:t>
            </w:r>
          </w:p>
        </w:tc>
        <w:tc>
          <w:tcPr/>
          <w:p>
            <w:pPr>
              <w:pStyle w:val="Compact"/>
              <w:jc w:val="left"/>
            </w:pPr>
            <w:r>
              <w:t xml:space="preserve">2</w:t>
            </w:r>
          </w:p>
        </w:tc>
        <w:tc>
          <w:tcPr/>
          <w:p>
            <w:pPr>
              <w:pStyle w:val="Compact"/>
              <w:jc w:val="left"/>
            </w:pPr>
            <w:r>
              <w:t xml:space="preserve">Meeting</w:t>
            </w:r>
          </w:p>
        </w:tc>
        <w:tc>
          <w:tcPr/>
          <w:p>
            <w:pPr>
              <w:pStyle w:val="Compact"/>
              <w:jc w:val="left"/>
            </w:pPr>
            <w:r>
              <w:t xml:space="preserve">$1,500.00</w:t>
            </w:r>
          </w:p>
        </w:tc>
        <w:tc>
          <w:tcPr/>
          <w:p>
            <w:pPr>
              <w:pStyle w:val="Compact"/>
              <w:jc w:val="left"/>
            </w:pPr>
            <w:r>
              <w:t xml:space="preserve">$3,000.00</w:t>
            </w:r>
          </w:p>
        </w:tc>
      </w:tr>
      <w:tr>
        <w:tc>
          <w:tcPr>
            <w:gridSpan w:val="5"/>
          </w:tcPr>
          <w:p>
            <w:pPr>
              <w:pStyle w:val="Compact"/>
              <w:jc w:val="right"/>
            </w:pPr>
            <w:r>
              <w:t xml:space="preserve">TOTAL PURCHASE ORDER VALUE</w:t>
            </w:r>
          </w:p>
        </w:tc>
        <w:tc>
          <w:tcPr/>
          <w:p>
            <w:pPr>
              <w:pStyle w:val="Compact"/>
              <w:jc w:val="left"/>
            </w:pPr>
            <w:r>
              <w:t xml:space="preserve">$141,950.00</w:t>
            </w:r>
          </w:p>
        </w:tc>
      </w:tr>
    </w:tbl>
    <w:p>
      <w:pPr>
        <w:pStyle w:val="BodyText"/>
      </w:pPr>
      <w:r>
        <w:t xml:space="preserve">4. Payment Terms</w:t>
      </w:r>
    </w:p>
    <w:p>
      <w:pPr>
        <w:numPr>
          <w:ilvl w:val="0"/>
          <w:numId w:val="1001"/>
        </w:numPr>
        <w:pStyle w:val="Compact"/>
      </w:pPr>
      <w:r>
        <w:t xml:space="preserve">Payment shall be made via wire transfer to the account designated by SoCal Geological Consulting Partners, Inc.</w:t>
      </w:r>
    </w:p>
    <w:p>
      <w:pPr>
        <w:numPr>
          <w:ilvl w:val="0"/>
          <w:numId w:val="1001"/>
        </w:numPr>
        <w:pStyle w:val="Compact"/>
      </w:pPr>
      <w:r>
        <w:t xml:space="preserve">30% deposit ($42,585.00) due upon execution of this Purchase Order.</w:t>
      </w:r>
    </w:p>
    <w:p>
      <w:pPr>
        <w:numPr>
          <w:ilvl w:val="0"/>
          <w:numId w:val="1001"/>
        </w:numPr>
        <w:pStyle w:val="Compact"/>
      </w:pPr>
      <w:r>
        <w:t xml:space="preserve">40% progress payment ($56,780.00) due upon completion of all borehole drilling and core sampling.</w:t>
      </w:r>
    </w:p>
    <w:p>
      <w:pPr>
        <w:numPr>
          <w:ilvl w:val="0"/>
          <w:numId w:val="1001"/>
        </w:numPr>
        <w:pStyle w:val="Compact"/>
      </w:pPr>
      <w:r>
        <w:t xml:space="preserve">30% final payment ($42,585.00) due upon delivery and acceptance of the final geological report signed by the Geologist.</w:t>
      </w:r>
    </w:p>
    <w:p>
      <w:pPr>
        <w:numPr>
          <w:ilvl w:val="0"/>
          <w:numId w:val="1001"/>
        </w:numPr>
        <w:pStyle w:val="Compact"/>
      </w:pPr>
      <w:r>
        <w:t xml:space="preserve">All payments are due net 30 days from the date of the applicable invoice. Late payments shall accrue interest at 1.5% per month.</w:t>
      </w:r>
    </w:p>
    <w:p>
      <w:pPr>
        <w:numPr>
          <w:ilvl w:val="0"/>
          <w:numId w:val="1001"/>
        </w:numPr>
        <w:pStyle w:val="Compact"/>
      </w:pPr>
      <w:r>
        <w:t xml:space="preserve">All amounts are in United States Dollars (USD) and are subject to applicable California state and Los Angeles municipal taxes where required by law.</w:t>
      </w:r>
    </w:p>
    <w:p>
      <w:pPr>
        <w:pStyle w:val="FirstParagraph"/>
      </w:pPr>
      <w:r>
        <w:t xml:space="preserve">5. Terms and Conditions</w:t>
      </w:r>
    </w:p>
    <w:p>
      <w:pPr>
        <w:numPr>
          <w:ilvl w:val="0"/>
          <w:numId w:val="1002"/>
        </w:numPr>
        <w:pStyle w:val="Compact"/>
      </w:pPr>
      <w:r>
        <w:t xml:space="preserve">The Geologist shall hold a valid California Professional Geologist license in good standing throughout the duration of this Purchase Order. A copy of the license shall be provided prior to commencement of fieldwork.</w:t>
      </w:r>
    </w:p>
    <w:p>
      <w:pPr>
        <w:numPr>
          <w:ilvl w:val="0"/>
          <w:numId w:val="1002"/>
        </w:numPr>
        <w:pStyle w:val="Compact"/>
      </w:pPr>
      <w:r>
        <w:t xml:space="preserve">All geological fieldwork shall be conducted in strict compliance with the California Health and Safety Code, the Los Angeles Municipal Code (LAMC) Title 14, and all applicable federal environmental regulations including NEPA and CERCLA as they pertain to the United States.</w:t>
      </w:r>
    </w:p>
    <w:p>
      <w:pPr>
        <w:numPr>
          <w:ilvl w:val="0"/>
          <w:numId w:val="1002"/>
        </w:numPr>
        <w:pStyle w:val="Compact"/>
      </w:pPr>
      <w:r>
        <w:t xml:space="preserve">The Geologist shall maintain a minimum of $2,000,000 in professional liability insurance and $1,000,000 in general liability insurance, naming Pacific Basin Development Group, LLC as an additional insured.</w:t>
      </w:r>
    </w:p>
    <w:p>
      <w:pPr>
        <w:numPr>
          <w:ilvl w:val="0"/>
          <w:numId w:val="1002"/>
        </w:numPr>
        <w:pStyle w:val="Compact"/>
      </w:pPr>
      <w:r>
        <w:t xml:space="preserve">The scope of work described in this Purchase Order may be modified only through a written change order signed by both parties. No verbal modifications shall be binding.</w:t>
      </w:r>
    </w:p>
    <w:p>
      <w:pPr>
        <w:numPr>
          <w:ilvl w:val="0"/>
          <w:numId w:val="1002"/>
        </w:numPr>
        <w:pStyle w:val="Compact"/>
      </w:pPr>
      <w:r>
        <w:t xml:space="preserve">Confidentiality: All geological data, core samples, and reports generated under this Purchase Order shall be treated as proprietary information of the buyer. The Geologist shall not disclose findings to third parties without written consent.</w:t>
      </w:r>
    </w:p>
    <w:p>
      <w:pPr>
        <w:numPr>
          <w:ilvl w:val="0"/>
          <w:numId w:val="1002"/>
        </w:numPr>
        <w:pStyle w:val="Compact"/>
      </w:pPr>
      <w:r>
        <w:t xml:space="preserve">Dispute resolution: Any disputes arising from this Purchase Order shall be governed by the laws of the State of California and shall be resolved through binding arbitration in Los Angeles, California, United States, in accordance with the rules of the American Arbitration Association.</w:t>
      </w:r>
    </w:p>
    <w:p>
      <w:pPr>
        <w:numPr>
          <w:ilvl w:val="0"/>
          <w:numId w:val="1002"/>
        </w:numPr>
        <w:pStyle w:val="Compact"/>
      </w:pPr>
      <w:r>
        <w:t xml:space="preserve">Force Majeure: Neither party shall be liable for delays caused by earthquakes, landslides, or other geological events specific to the Los Angeles region, provided that the affected party notifies the other within 48 hours.</w:t>
      </w:r>
    </w:p>
    <w:p>
      <w:pPr>
        <w:numPr>
          <w:ilvl w:val="0"/>
          <w:numId w:val="1002"/>
        </w:numPr>
        <w:pStyle w:val="Compact"/>
      </w:pPr>
      <w:r>
        <w:t xml:space="preserve">This Purchase Order is valid for a period of 180 days from the date of issue. Fieldwork must commence no later than August 1, 2025, and all deliverables must be completed by November 15, 2025.</w:t>
      </w:r>
    </w:p>
    <w:p>
      <w:pPr>
        <w:pStyle w:val="FirstParagraph"/>
      </w:pPr>
      <w:r>
        <w:t xml:space="preserve">6. Acceptance &amp; Authorization</w:t>
      </w:r>
    </w:p>
    <w:p>
      <w:pPr>
        <w:pStyle w:val="BodyText"/>
      </w:pPr>
      <w:r>
        <w:t xml:space="preserve">By signing below, both parties acknowledge that this Purchase Order constitutes a binding agreement for the procurement of professional Geologist services in Los Angeles, California, United States. The Geologist identified herein shall serve as the primary technical authority for all geological determinations made under this engagement.</w:t>
      </w:r>
    </w:p>
    <w:p>
      <w:pPr>
        <w:pStyle w:val="BodyText"/>
      </w:pPr>
      <w:r>
        <w:rPr>
          <w:bCs/>
          <w:b/>
        </w:rPr>
        <w:t xml:space="preserve">For: Pacific Basin Development Group, LLC (Buyer)</w:t>
      </w:r>
    </w:p>
    <w:p>
      <w:pPr>
        <w:pStyle w:val="BodyText"/>
      </w:pPr>
      <w:r>
        <w:t xml:space="preserve">Daniel R. Whitfield — Director of Land Acquisitions</w:t>
      </w:r>
      <w:r>
        <w:br/>
      </w:r>
      <w:r>
        <w:t xml:space="preserve">Date: _______________</w:t>
      </w:r>
    </w:p>
    <w:p>
      <w:pPr>
        <w:pStyle w:val="BodyText"/>
      </w:pPr>
      <w:r>
        <w:rPr>
          <w:bCs/>
          <w:b/>
        </w:rPr>
        <w:t xml:space="preserve">For: SoCal Geological Consulting Partners, Inc. (Seller)</w:t>
      </w:r>
    </w:p>
    <w:p>
      <w:pPr>
        <w:pStyle w:val="BodyText"/>
      </w:pPr>
      <w:r>
        <w:t xml:space="preserve">Dr. Elena M. Vasquez — Lead Geologist, P.Geo #14872</w:t>
      </w:r>
      <w:r>
        <w:br/>
      </w:r>
      <w:r>
        <w:t xml:space="preserve">Date: _______________</w:t>
      </w:r>
    </w:p>
    <w:p>
      <w:pPr>
        <w:pStyle w:val="BodyText"/>
      </w:pPr>
      <w:r>
        <w:t xml:space="preserve">This Purchase Order (PO-LA-2025-04871) was issued in Los Angeles, California, United States. It is valid only for the specific Geologist services described herein and may not be transferred or assigned without prior written consent of both parties. Document reference: PBDG-PROC-2025-04871.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Los Angeles, United States</dc:title>
  <dc:creator/>
  <dc:language>en</dc:language>
  <cp:keywords/>
  <dcterms:created xsi:type="dcterms:W3CDTF">2026-10-10T08:13:05Z</dcterms:created>
  <dcterms:modified xsi:type="dcterms:W3CDTF">2026-10-10T08:13:05Z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