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Geological Consulting Services — United States San Francisco</w:t>
      </w:r>
    </w:p>
    <w:p>
      <w:pPr>
        <w:pStyle w:val="BodyText"/>
      </w:pPr>
      <w:r>
        <w:t xml:space="preserve">Document Reference: PO-SF-2025-04782</w:t>
      </w:r>
    </w:p>
    <w:bookmarkEnd w:id="20"/>
    <w:p>
      <w:pPr>
        <w:pStyle w:val="BodyText"/>
      </w:pPr>
      <w:r>
        <w:rPr>
          <w:bCs/>
          <w:b/>
        </w:rPr>
        <w:t xml:space="preserve">Purchase Order No.:</w:t>
      </w:r>
      <w:r>
        <w:t xml:space="preserve"> </w:t>
      </w:r>
      <w:r>
        <w:t xml:space="preserve">PO-SF-2025-04782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USD (United States Dollar)</w:t>
      </w:r>
      <w:r>
        <w:br/>
      </w:r>
      <w:r>
        <w:rPr>
          <w:bCs/>
          <w:b/>
        </w:rPr>
        <w:t xml:space="preserve">Governing Law:</w:t>
      </w:r>
      <w:r>
        <w:t xml:space="preserve"> </w:t>
      </w:r>
      <w:r>
        <w:t xml:space="preserve">State of California, United States</w:t>
      </w:r>
    </w:p>
    <w:p>
      <w:pPr>
        <w:pStyle w:val="BodyText"/>
      </w:pPr>
      <w:r>
        <w:t xml:space="preserve">Buyer Information</w:t>
      </w:r>
    </w:p>
    <w:p>
      <w:pPr>
        <w:pStyle w:val="BodyText"/>
      </w:pPr>
      <w:r>
        <w:rPr>
          <w:bCs/>
          <w:b/>
        </w:rPr>
        <w:t xml:space="preserve">Bay Area Infrastructure Development Corp.</w:t>
      </w:r>
      <w:r>
        <w:br/>
      </w:r>
      <w:r>
        <w:t xml:space="preserve">1455 Market Street, Suite 2800</w:t>
      </w:r>
      <w:r>
        <w:br/>
      </w:r>
      <w:r>
        <w:t xml:space="preserve">San Francisco, California 94103</w:t>
      </w:r>
      <w:r>
        <w:br/>
      </w:r>
      <w:r>
        <w:t xml:space="preserve">United States of America</w:t>
      </w:r>
      <w:r>
        <w:br/>
      </w:r>
      <w:r>
        <w:t xml:space="preserve">Contact: Margaret Ellison, Procurement Director</w:t>
      </w:r>
      <w:r>
        <w:br/>
      </w:r>
      <w:r>
        <w:t xml:space="preserve">Email: m.ellison@bayareainfra.com | Phone: (415) 555-0192</w:t>
      </w:r>
      <w:r>
        <w:br/>
      </w:r>
      <w:r>
        <w:t xml:space="preserve">Tax ID / EIN: 94-2847561</w:t>
      </w:r>
    </w:p>
    <w:p>
      <w:pPr>
        <w:pStyle w:val="BodyText"/>
      </w:pPr>
      <w:r>
        <w:t xml:space="preserve">Supplier / Service Provider Information</w:t>
      </w:r>
    </w:p>
    <w:p>
      <w:pPr>
        <w:pStyle w:val="BodyText"/>
      </w:pPr>
      <w:r>
        <w:rPr>
          <w:bCs/>
          <w:b/>
        </w:rPr>
        <w:t xml:space="preserve">Dr. Richard A. Tanaka, P.G. (Professional Geologist)</w:t>
      </w:r>
      <w:r>
        <w:br/>
      </w:r>
      <w:r>
        <w:t xml:space="preserve">Tanaka Geological Consulting Group</w:t>
      </w:r>
      <w:r>
        <w:br/>
      </w:r>
      <w:r>
        <w:t xml:space="preserve">780 Howard Street, Floor 4</w:t>
      </w:r>
      <w:r>
        <w:br/>
      </w:r>
      <w:r>
        <w:t xml:space="preserve">San Francisco, California 94103</w:t>
      </w:r>
      <w:r>
        <w:br/>
      </w:r>
      <w:r>
        <w:t xml:space="preserve">United States of America</w:t>
      </w:r>
      <w:r>
        <w:br/>
      </w:r>
      <w:r>
        <w:t xml:space="preserve">Contact: Dr. Richard A. Tanaka, Principal Geologist</w:t>
      </w:r>
      <w:r>
        <w:br/>
      </w:r>
      <w:r>
        <w:t xml:space="preserve">Email: r.tanaka@tanakageo.com | Phone: (415) 555-0347</w:t>
      </w:r>
      <w:r>
        <w:br/>
      </w:r>
      <w:r>
        <w:t xml:space="preserve">CA Geologist License No.: C-18472</w:t>
      </w:r>
      <w:r>
        <w:br/>
      </w:r>
      <w:r>
        <w:t xml:space="preserve">Tax ID / SSN: ***-**-6821</w:t>
      </w:r>
    </w:p>
    <w:p>
      <w:pPr>
        <w:pStyle w:val="BodyText"/>
      </w:pPr>
      <w:r>
        <w:t xml:space="preserve">Description of Services — Geologist Engagement</w:t>
      </w:r>
    </w:p>
    <w:p>
      <w:pPr>
        <w:pStyle w:val="BodyText"/>
      </w:pPr>
      <w:r>
        <w:t xml:space="preserve">This Purchase Order is issued by Bay Area Infrastructure Development Corp. (hereinafter referred to as the "Buyer") to engage the professional services of Dr. Richard A. Tanaka, a licensed Professional Geologist (hereinafter referred to as the "Geologist" or "Supplier"), for comprehensive geological assessment, site characterization, and environmental geology consulting in support of the proposed waterfront expansion project located in the South Beach district of San Francisco, California, United States. The Geologist shall perform all duties in accordance with the California Business and Professions Code, Chapter 6, Division 1, and all applicable federal and local regulations governing geological practice in the United States San Francisco metropolitan area.</w:t>
      </w:r>
    </w:p>
    <w:p>
      <w:pPr>
        <w:pStyle w:val="BodyText"/>
      </w:pPr>
      <w:r>
        <w:t xml:space="preserve">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Geological site reconnaissance and subsurface investigation of the 12-acre waterfront parcel in San Francisco, United States. Includes core sampling, borehole logging, and stratigraphic analysis.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Jul 15, 2025</w:t>
            </w:r>
          </w:p>
        </w:tc>
      </w:tr>
      <w:tr>
        <w:tc>
          <w:tcPr/>
          <w:p>
            <w:pPr>
              <w:pStyle w:val="Compact"/>
              <w:jc w:val="left"/>
            </w:pPr>
            <w:r>
              <w:t xml:space="preserve">2</w:t>
            </w:r>
          </w:p>
        </w:tc>
        <w:tc>
          <w:tcPr/>
          <w:p>
            <w:pPr>
              <w:pStyle w:val="Compact"/>
              <w:jc w:val="left"/>
            </w:pPr>
            <w:r>
              <w:t xml:space="preserve">Seismic hazard assessment and liquefaction potential evaluation in compliance with the Uniform Building Code and San Francisco Municipal Code Chapter 13. Includes fault proximity analysis for the Hayward Fault Zone.</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c>
          <w:tcPr/>
          <w:p>
            <w:pPr>
              <w:pStyle w:val="Compact"/>
              <w:jc w:val="left"/>
            </w:pPr>
            <w:r>
              <w:t xml:space="preserve">Aug 01, 2025</w:t>
            </w:r>
          </w:p>
        </w:tc>
      </w:tr>
      <w:tr>
        <w:tc>
          <w:tcPr/>
          <w:p>
            <w:pPr>
              <w:pStyle w:val="Compact"/>
              <w:jc w:val="left"/>
            </w:pPr>
            <w:r>
              <w:t xml:space="preserve">3</w:t>
            </w:r>
          </w:p>
        </w:tc>
        <w:tc>
          <w:tcPr/>
          <w:p>
            <w:pPr>
              <w:pStyle w:val="Compact"/>
              <w:jc w:val="left"/>
            </w:pPr>
            <w:r>
              <w:t xml:space="preserve">Groundwater hydrogeology study and contaminant plume mapping. The Geologist shall conduct 14 monitoring well installations and quarterly water quality sampling for a period of 12 months.</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Jun 2026</w:t>
            </w:r>
          </w:p>
        </w:tc>
      </w:tr>
      <w:tr>
        <w:tc>
          <w:tcPr/>
          <w:p>
            <w:pPr>
              <w:pStyle w:val="Compact"/>
              <w:jc w:val="left"/>
            </w:pPr>
            <w:r>
              <w:t xml:space="preserve">4</w:t>
            </w:r>
          </w:p>
        </w:tc>
        <w:tc>
          <w:tcPr/>
          <w:p>
            <w:pPr>
              <w:pStyle w:val="Compact"/>
              <w:jc w:val="left"/>
            </w:pPr>
            <w:r>
              <w:t xml:space="preserve">Geotechnical engineering report and foundation design recommendations. The Geologist shall prepare a comprehensive 80-page technical report suitable for submission to the San Francisco Department of Building Inspection.</w:t>
            </w:r>
          </w:p>
        </w:tc>
        <w:tc>
          <w:tcPr/>
          <w:p>
            <w:pPr>
              <w:pStyle w:val="Compact"/>
              <w:jc w:val="left"/>
            </w:pPr>
            <w:r>
              <w:t xml:space="preserve">1</w:t>
            </w:r>
          </w:p>
        </w:tc>
        <w:tc>
          <w:tcPr/>
          <w:p>
            <w:pPr>
              <w:pStyle w:val="Compact"/>
              <w:jc w:val="left"/>
            </w:pPr>
            <w:r>
              <w:t xml:space="preserve">$27,300.00</w:t>
            </w:r>
          </w:p>
        </w:tc>
        <w:tc>
          <w:tcPr/>
          <w:p>
            <w:pPr>
              <w:pStyle w:val="Compact"/>
              <w:jc w:val="left"/>
            </w:pPr>
            <w:r>
              <w:t xml:space="preserve">$27,300.00</w:t>
            </w:r>
          </w:p>
        </w:tc>
        <w:tc>
          <w:tcPr/>
          <w:p>
            <w:pPr>
              <w:pStyle w:val="Compact"/>
              <w:jc w:val="left"/>
            </w:pPr>
            <w:r>
              <w:t xml:space="preserve">Aug 20, 2025</w:t>
            </w:r>
          </w:p>
        </w:tc>
      </w:tr>
      <w:tr>
        <w:tc>
          <w:tcPr/>
          <w:p>
            <w:pPr>
              <w:pStyle w:val="Compact"/>
              <w:jc w:val="left"/>
            </w:pPr>
            <w:r>
              <w:t xml:space="preserve">5</w:t>
            </w:r>
          </w:p>
        </w:tc>
        <w:tc>
          <w:tcPr/>
          <w:p>
            <w:pPr>
              <w:pStyle w:val="Compact"/>
              <w:jc w:val="left"/>
            </w:pPr>
            <w:r>
              <w:t xml:space="preserve">On-site Geologist supervision during excavation and grading operations. Minimum 40 hours of on-site presence required at the San Francisco construction site.</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c>
          <w:tcPr/>
          <w:p>
            <w:pPr>
              <w:pStyle w:val="Compact"/>
              <w:jc w:val="left"/>
            </w:pPr>
            <w:r>
              <w:t xml:space="preserve">Sep 30, 2025</w:t>
            </w:r>
          </w:p>
        </w:tc>
      </w:tr>
      <w:tr>
        <w:tc>
          <w:tcPr/>
          <w:p>
            <w:pPr>
              <w:pStyle w:val="Compact"/>
              <w:jc w:val="left"/>
            </w:pPr>
            <w:r>
              <w:t xml:space="preserve">6</w:t>
            </w:r>
          </w:p>
        </w:tc>
        <w:tc>
          <w:tcPr/>
          <w:p>
            <w:pPr>
              <w:pStyle w:val="Compact"/>
              <w:jc w:val="left"/>
            </w:pPr>
            <w:r>
              <w:t xml:space="preserve">Environmental geology compliance review and preparation of the California Environmental Quality Act (CEQA) geological technical appendix for the project Environmental Impact Report.</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c>
          <w:tcPr/>
          <w:p>
            <w:pPr>
              <w:pStyle w:val="Compact"/>
              <w:jc w:val="left"/>
            </w:pPr>
            <w:r>
              <w:t xml:space="preserve">Aug 10, 2025</w:t>
            </w:r>
          </w:p>
        </w:tc>
      </w:tr>
      <w:tr>
        <w:tc>
          <w:tcPr>
            <w:gridSpan w:val="4"/>
          </w:tcPr>
          <w:p>
            <w:pPr>
              <w:pStyle w:val="Compact"/>
              <w:jc w:val="right"/>
            </w:pPr>
            <w:r>
              <w:t xml:space="preserve">SUBTOTAL</w:t>
            </w:r>
          </w:p>
        </w:tc>
        <w:tc>
          <w:tcPr/>
          <w:p>
            <w:pPr>
              <w:pStyle w:val="Compact"/>
              <w:jc w:val="left"/>
            </w:pPr>
            <w:r>
              <w:t xml:space="preserve">$189,250.00</w:t>
            </w:r>
          </w:p>
        </w:tc>
        <w:tc>
          <w:tcPr/>
          <w:p>
            <w:pPr>
              <w:pStyle w:val="Compact"/>
            </w:pPr>
          </w:p>
        </w:tc>
      </w:tr>
      <w:tr>
        <w:tc>
          <w:tcPr>
            <w:gridSpan w:val="4"/>
          </w:tcPr>
          <w:p>
            <w:pPr>
              <w:pStyle w:val="Compact"/>
              <w:jc w:val="right"/>
            </w:pPr>
            <w:r>
              <w:t xml:space="preserve">California Sales &amp; Use Tax (8.5%)</w:t>
            </w:r>
          </w:p>
        </w:tc>
        <w:tc>
          <w:tcPr/>
          <w:p>
            <w:pPr>
              <w:pStyle w:val="Compact"/>
              <w:jc w:val="left"/>
            </w:pPr>
            <w:r>
              <w:t xml:space="preserve">$16,086.25</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$205,336.25</w:t>
            </w:r>
          </w:p>
        </w:tc>
        <w:tc>
          <w:tcPr/>
          <w:p>
            <w:pPr>
              <w:pStyle w:val="Compact"/>
            </w:pPr>
          </w:p>
        </w:tc>
      </w:tr>
    </w:tbl>
    <w:p>
      <w:pPr>
        <w:pStyle w:val="BodyText"/>
      </w:pPr>
      <w:r>
        <w:t xml:space="preserve">Terms and Conditions</w:t>
      </w:r>
    </w:p>
    <w:p>
      <w:pPr>
        <w:numPr>
          <w:ilvl w:val="0"/>
          <w:numId w:val="1001"/>
        </w:numPr>
        <w:pStyle w:val="Compact"/>
      </w:pPr>
      <w:r>
        <w:rPr>
          <w:bCs/>
          <w:b/>
        </w:rPr>
        <w:t xml:space="preserve">Scope and Standards:</w:t>
      </w:r>
      <w:r>
        <w:t xml:space="preserve"> </w:t>
      </w:r>
      <w:r>
        <w:t xml:space="preserve">All geological services rendered by the Geologist shall conform to the American Society for Testing and Materials (ASTM) standards, the California Geological Survey guidelines, and the professional standards of the California Board for Professional Geologists. The Geologist warrants that all findings, interpretations, and recommendations shall be accurate, complete, and based on sound geological science.</w:t>
      </w:r>
    </w:p>
    <w:p>
      <w:pPr>
        <w:numPr>
          <w:ilvl w:val="0"/>
          <w:numId w:val="1001"/>
        </w:numPr>
        <w:pStyle w:val="Compact"/>
      </w:pPr>
      <w:r>
        <w:rPr>
          <w:bCs/>
          <w:b/>
        </w:rPr>
        <w:t xml:space="preserve">Location of Work:</w:t>
      </w:r>
      <w:r>
        <w:t xml:space="preserve"> </w:t>
      </w:r>
      <w:r>
        <w:t xml:space="preserve">All fieldwork, laboratory coordination, and on-site supervision shall be conducted within the city and county of San Francisco, California, United States. The Geologist acknowledges familiarity with the unique geological conditions of the San Francisco Bay Area, including the presence of the San Andreas Fault, the Hayward Fault, and the complex alluvial and marine sedimentary deposits characteristic of the region.</w:t>
      </w:r>
    </w:p>
    <w:p>
      <w:pPr>
        <w:numPr>
          <w:ilvl w:val="0"/>
          <w:numId w:val="1001"/>
        </w:numPr>
        <w:pStyle w:val="Compact"/>
      </w:pPr>
      <w:r>
        <w:rPr>
          <w:bCs/>
          <w:b/>
        </w:rPr>
        <w:t xml:space="preserve">Payment Schedule:</w:t>
      </w:r>
      <w:r>
        <w:t xml:space="preserve"> </w:t>
      </w:r>
      <w:r>
        <w:t xml:space="preserve">Payment shall be made in accordance with the following milestones: 30% upon execution of this Purchase Order, 40% upon delivery and acceptance of the Geotechnical Engineering Report (Line Item 4), and 30% upon final completion of all services and submission of the CEQA appendix. Invoices shall be submitted to the Buyer's accounts payable department in San Francisco, United States.</w:t>
      </w:r>
    </w:p>
    <w:p>
      <w:pPr>
        <w:numPr>
          <w:ilvl w:val="0"/>
          <w:numId w:val="1001"/>
        </w:numPr>
        <w:pStyle w:val="Compact"/>
      </w:pPr>
      <w:r>
        <w:rPr>
          <w:bCs/>
          <w:b/>
        </w:rPr>
        <w:t xml:space="preserve">Insurance and Liability:</w:t>
      </w:r>
      <w:r>
        <w:t xml:space="preserve"> </w:t>
      </w:r>
      <w:r>
        <w:t xml:space="preserve">The Geologist shall maintain professional liability insurance with a minimum coverage of $2,000,000 per occurrence and $5,000,000 aggregate, as well as workers' compensation insurance in compliance with California Labor Code. The Geologist shall indemnify and hold harmless the Buyer from any claims arising from negligent geological assessment or failure to identify subsurface hazards.</w:t>
      </w:r>
    </w:p>
    <w:p>
      <w:pPr>
        <w:numPr>
          <w:ilvl w:val="0"/>
          <w:numId w:val="1001"/>
        </w:numPr>
        <w:pStyle w:val="Compact"/>
      </w:pPr>
      <w:r>
        <w:rPr>
          <w:bCs/>
          <w:b/>
        </w:rPr>
        <w:t xml:space="preserve">Intellectual Property:</w:t>
      </w:r>
      <w:r>
        <w:t xml:space="preserve"> </w:t>
      </w:r>
      <w:r>
        <w:t xml:space="preserve">All reports, data, core samples, and geological interpretations produced under this Purchase Order shall become the sole property of Bay Area Infrastructure Development Corp. upon full payment. The Geologist retains the right to reference the project in professional portfolios with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Geologist shall be compensated for all services rendered and materials procured up to the date of termination, less any applicable savings.</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 San Francisco, California, United States, in accordance with the rules of the American Arbitration Association. The prevailing party shall be entitled to recover reasonable attorney's fees and costs.</w:t>
      </w:r>
    </w:p>
    <w:p>
      <w:pPr>
        <w:numPr>
          <w:ilvl w:val="0"/>
          <w:numId w:val="1001"/>
        </w:numPr>
        <w:pStyle w:val="Compact"/>
      </w:pPr>
      <w:r>
        <w:rPr>
          <w:bCs/>
          <w:b/>
        </w:rPr>
        <w:t xml:space="preserve">Compliance:</w:t>
      </w:r>
      <w:r>
        <w:t xml:space="preserve"> </w:t>
      </w:r>
      <w:r>
        <w:t xml:space="preserve">The Geologist certifies compliance with all applicable federal, state, and local laws, including but not limited to the California Environmental Quality Act (CEQA), the Clean Water Act, the Resource Conservation and Recovery Act (RCRA), and all San Francisco municipal ordinances governing geological and geotechnical work.</w:t>
      </w:r>
    </w:p>
    <w:p>
      <w:pPr>
        <w:pStyle w:val="FirstParagraph"/>
      </w:pPr>
      <w:r>
        <w:t xml:space="preserve">Acceptance and Authorization</w:t>
      </w:r>
    </w:p>
    <w:p>
      <w:pPr>
        <w:pStyle w:val="BodyText"/>
      </w:pPr>
      <w:r>
        <w:t xml:space="preserve">By signing below, both parties acknowledge and agree to the terms, conditions, and scope of work outlined in this Purchase Order. The Geologist confirms availability to commence work no later than June 20, 2025, and commits to delivering all milestones within the timelines specified above. This Purchase Order constitutes a binding contractual agreement between the Buyer and the Geologist under the laws of the State of California, United States.</w:t>
      </w:r>
    </w:p>
    <w:p>
      <w:pPr>
        <w:pStyle w:val="BodyText"/>
      </w:pPr>
      <w:r>
        <w:rPr>
          <w:bCs/>
          <w:b/>
        </w:rPr>
        <w:t xml:space="preserve">For the Buyer:</w:t>
      </w:r>
    </w:p>
    <w:p>
      <w:pPr>
        <w:pStyle w:val="BodyText"/>
      </w:pPr>
      <w:r>
        <w:rPr>
          <w:bCs/>
          <w:b/>
        </w:rPr>
        <w:t xml:space="preserve">Bay Area Infrastructure Development Corp.</w:t>
      </w:r>
      <w:r>
        <w:br/>
      </w:r>
      <w:r>
        <w:t xml:space="preserve">Name: Margaret Ellison</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Geologist / Supplier:</w:t>
      </w:r>
    </w:p>
    <w:p>
      <w:pPr>
        <w:pStyle w:val="BodyText"/>
      </w:pPr>
      <w:r>
        <w:rPr>
          <w:bCs/>
          <w:b/>
        </w:rPr>
        <w:t xml:space="preserve">Tanaka Geological Consulting Group</w:t>
      </w:r>
      <w:r>
        <w:br/>
      </w:r>
      <w:r>
        <w:t xml:space="preserve">Name: Dr. Richard A. Tanaka, P.G.</w:t>
      </w:r>
      <w:r>
        <w:br/>
      </w:r>
      <w:r>
        <w:t xml:space="preserve">Title: Principal Geologist</w:t>
      </w:r>
      <w:r>
        <w:br/>
      </w:r>
      <w:r>
        <w:t xml:space="preserve">Signature: _________________________</w:t>
      </w:r>
      <w:r>
        <w:br/>
      </w:r>
      <w:r>
        <w:t xml:space="preserve">Date: _________________________</w:t>
      </w:r>
    </w:p>
    <w:p>
      <w:pPr>
        <w:pStyle w:val="BodyText"/>
      </w:pPr>
      <w:r>
        <w:t xml:space="preserve">This Purchase Order was prepared and issued in San Francisco, California, United States of America. © 2025 Bay Area Infrastructure Development Corp. All rights reserved. Document ID: PO-SF-2025-04782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San Francisco, United States</dc:title>
  <dc:creator/>
  <dc:language>en</dc:language>
  <cp:keywords/>
  <dcterms:created xsi:type="dcterms:W3CDTF">2026-10-10T08:48:54Z</dcterms:created>
  <dcterms:modified xsi:type="dcterms:W3CDTF">2026-10-10T08:48:54Z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