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2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— Graphic Designer Engagement — Australia Brisbane</w:t>
      </w:r>
    </w:p>
    <w:p>
      <w:pPr>
        <w:pStyle w:val="BodyText"/>
      </w:pPr>
      <w:r>
        <w:t xml:space="preserve">Purchase Order No: PO-2025-BNE-04782</w:t>
      </w:r>
    </w:p>
    <w:p>
      <w:pPr>
        <w:pStyle w:val="BodyText"/>
      </w:pPr>
      <w:r>
        <w:t xml:space="preserve">Date of Issue: 12 June 2025</w:t>
      </w:r>
    </w:p>
    <w:p>
      <w:pPr>
        <w:pStyle w:val="BodyText"/>
      </w:pPr>
      <w:r>
        <w:t xml:space="preserve">Valid Until: 12 July 2025</w:t>
      </w:r>
    </w:p>
    <w:p>
      <w:pPr>
        <w:pStyle w:val="BodyText"/>
      </w:pPr>
      <w:r>
        <w:t xml:space="preserve">Payment Terms: Net 30 Days</w:t>
      </w:r>
    </w:p>
    <w:p>
      <w:pPr>
        <w:pStyle w:val="BodyText"/>
      </w:pPr>
      <w:r>
        <w:t xml:space="preserve">Currency: Australian Dollar (AUD)</w:t>
      </w:r>
    </w:p>
    <w:p>
      <w:pPr>
        <w:pStyle w:val="BodyText"/>
      </w:pPr>
      <w:r>
        <w:t xml:space="preserve">GST: Applicable (10%)</w:t>
      </w:r>
    </w:p>
    <w:bookmarkStart w:id="20" w:name="purchasing-entity-buyer"/>
    <w:p>
      <w:pPr>
        <w:pStyle w:val="Heading3"/>
      </w:pPr>
      <w:r>
        <w:t xml:space="preserve">Purchasing Entity (Buyer)</w:t>
      </w:r>
    </w:p>
    <w:p>
      <w:pPr>
        <w:pStyle w:val="FirstParagraph"/>
      </w:pPr>
      <w:r>
        <w:rPr>
          <w:bCs/>
          <w:b/>
        </w:rPr>
        <w:t xml:space="preserve">Sunshine Coast Digital Solutions Pty Ltd</w:t>
      </w:r>
    </w:p>
    <w:p>
      <w:pPr>
        <w:pStyle w:val="BodyText"/>
      </w:pPr>
      <w:r>
        <w:t xml:space="preserve">Level 12, 400 George Street</w:t>
      </w:r>
    </w:p>
    <w:p>
      <w:pPr>
        <w:pStyle w:val="BodyText"/>
      </w:pPr>
      <w:r>
        <w:t xml:space="preserve">Brisbane, Queensland 4000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t xml:space="preserve">ABN: 54 123 456 789</w:t>
      </w:r>
    </w:p>
    <w:p>
      <w:pPr>
        <w:pStyle w:val="BodyText"/>
      </w:pPr>
      <w:r>
        <w:t xml:space="preserve">Contact: Sarah Mitchell, Procurement Manager</w:t>
      </w:r>
    </w:p>
    <w:p>
      <w:pPr>
        <w:pStyle w:val="BodyText"/>
      </w:pPr>
      <w:r>
        <w:t xml:space="preserve">Email: s.mitchell@scdsolutions.com.au</w:t>
      </w:r>
    </w:p>
    <w:p>
      <w:pPr>
        <w:pStyle w:val="BodyText"/>
      </w:pPr>
      <w:r>
        <w:t xml:space="preserve">Phone: +61 7 3100 4521</w:t>
      </w:r>
    </w:p>
    <w:bookmarkEnd w:id="20"/>
    <w:bookmarkStart w:id="21" w:name="supplier-vendor"/>
    <w:p>
      <w:pPr>
        <w:pStyle w:val="Heading3"/>
      </w:pPr>
      <w:r>
        <w:t xml:space="preserve">Supplier (Vendor)</w:t>
      </w:r>
    </w:p>
    <w:p>
      <w:pPr>
        <w:pStyle w:val="FirstParagraph"/>
      </w:pPr>
      <w:r>
        <w:rPr>
          <w:bCs/>
          <w:b/>
        </w:rPr>
        <w:t xml:space="preserve">Creative Edge Design Studio</w:t>
      </w:r>
    </w:p>
    <w:p>
      <w:pPr>
        <w:pStyle w:val="BodyText"/>
      </w:pPr>
      <w:r>
        <w:t xml:space="preserve">Unit 7, 88 Creek Street</w:t>
      </w:r>
    </w:p>
    <w:p>
      <w:pPr>
        <w:pStyle w:val="BodyText"/>
      </w:pPr>
      <w:r>
        <w:t xml:space="preserve">Fortitude Valley, Brisbane, Queensland 4006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t xml:space="preserve">ABN: 87 987 654 321</w:t>
      </w:r>
    </w:p>
    <w:p>
      <w:pPr>
        <w:pStyle w:val="BodyText"/>
      </w:pPr>
      <w:r>
        <w:t xml:space="preserve">Contact: James Thornton, Lead Graphic Designer</w:t>
      </w:r>
    </w:p>
    <w:p>
      <w:pPr>
        <w:pStyle w:val="BodyText"/>
      </w:pPr>
      <w:r>
        <w:t xml:space="preserve">Email: j.thornton@creativeedge.com.au</w:t>
      </w:r>
    </w:p>
    <w:p>
      <w:pPr>
        <w:pStyle w:val="BodyText"/>
      </w:pPr>
      <w:r>
        <w:t xml:space="preserve">Phone: +61 7 3255 8890</w:t>
      </w:r>
    </w:p>
    <w:bookmarkEnd w:id="21"/>
    <w:p>
      <w:pPr>
        <w:pStyle w:val="BodyText"/>
      </w:pPr>
      <w:r>
        <w:t xml:space="preserve">Scope of Work — Graphic Designer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Sunshine Coast Digital Solutions Pty Ltd to formally engage Creative Edge Design Studio, a registered design firm operating in</w:t>
      </w:r>
      <w:r>
        <w:t xml:space="preserve"> </w:t>
      </w:r>
      <w:r>
        <w:t xml:space="preserve">Australia Brisbane</w:t>
      </w:r>
      <w:r>
        <w:t xml:space="preserve">, to provide comprehensive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for the upcoming fiscal year.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engagement covers brand identity development, marketing collateral production, digital asset creation, and ongoing visual communications support. All deliverables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produced in accordance with Australian design standards and the specific requirements outlined in the attached Statement of Work (SOW-2025-BNE-04782).</w:t>
      </w:r>
    </w:p>
    <w:p>
      <w:pPr>
        <w:pStyle w:val="BodyText"/>
      </w:pPr>
      <w:r>
        <w:t xml:space="preserve">Line Items — Graphic Designer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Graphic Designer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Redesign — Complete logo suite, colour palette, typography system, and brand guidelines document prepared by senior Graphic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Collateral Design — Brochures, flyers, business cards, and letterhead templates (minimum 15 unique layouts) by Graphic Designer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Layouts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Asset Production — Social media templates, email newsletter graphics, and web banner designs (quarterly batch) by Graphic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Presentation Deck Design — Custom PowerPoint/Keynote template with 25+ slide layouts, infographics, and data visualisation elements by Graphic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 Production Oversight — Pre-press file preparation, colour management, and coordination with Brisbane print vendors by Graphic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— Monthly in-person design reviews at Brisbane office (Australia Brisbane) by Lead Graphic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Urgent Turnaround Design — Priority Graphic Designer support for time-sensitive campaigns (up to 8 hours per 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GST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Purchase Order Value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68,255.00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Purchasing Entity and the Supplier upon signature by both parties. All services rendered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by qualified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professionals based in</w:t>
      </w:r>
      <w:r>
        <w:t xml:space="preserve"> </w:t>
      </w:r>
      <w:r>
        <w:t xml:space="preserve">Australia Brisbane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shall deliver all work products in industry-standard formats (AI, PSD, PDF, PNG, SVG) and retain full intellectual property rights until final payment is received in accordance with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shall be made within thirty (30) calendar days of receipt of a valid tax invoice. Late payments shall accrue interest at the rate prescribed under the Australian Consumer Law applicable in</w:t>
      </w:r>
      <w:r>
        <w:t xml:space="preserve"> </w:t>
      </w:r>
      <w:r>
        <w:t xml:space="preserve">Australia Brisbane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is required to attend a minimum of one (1) on-site consultation per month at the Purchasing Entity's office located in</w:t>
      </w:r>
      <w:r>
        <w:t xml:space="preserve"> </w:t>
      </w:r>
      <w:r>
        <w:t xml:space="preserve">Australia Brisbane</w:t>
      </w:r>
      <w:r>
        <w:t xml:space="preserve">. Travel within the Brisbane metropolitan area is included in the unit pricing specified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design work shall comply with the Australian Copyright Act 1968, the Australian Consumer Law, and any relevant Queensland state regulations governing commercial design services in</w:t>
      </w:r>
      <w:r>
        <w:t xml:space="preserve"> </w:t>
      </w:r>
      <w:r>
        <w:t xml:space="preserve">Australia Brisbane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deliverables shall be original work, free from third-party intellectual property infringement, and shall not incorporate unlicensed stock imagery or fonts without prior written approval from the Purchasing Entity.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 written notice. Upon termination,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shall deliver all work-in-progress assets and the Purchasing Entity shall pay for all completed deliverables as specified herein.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Australia Brisbane</w:t>
      </w:r>
      <w:r>
        <w:t xml:space="preserve"> </w:t>
      </w:r>
      <w:r>
        <w:t xml:space="preserve">in accordance with the Queensland Civil and Administrative Tribunal (QCAT) procedures before any litigation is commenced.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shall maintain professional indemnity insurance with a minimum coverage of AUD 5,000,000 for the duration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engagement.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State of Queensland, Australia, and the federal laws of the Commonwealth of Australia applicable to commercial transactions in</w:t>
      </w:r>
      <w:r>
        <w:t xml:space="preserve"> </w:t>
      </w:r>
      <w:r>
        <w:t xml:space="preserve">Australia Brisbane</w:t>
      </w:r>
      <w:r>
        <w:t xml:space="preserve">.</w:t>
      </w:r>
    </w:p>
    <w:p>
      <w:pPr>
        <w:pStyle w:val="FirstParagraph"/>
      </w:pPr>
      <w:r>
        <w:t xml:space="preserve">Acceptance and Authorisation</w:t>
      </w:r>
    </w:p>
    <w:p>
      <w:pPr>
        <w:pStyle w:val="BodyText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Australia Brisbane</w:t>
      </w:r>
      <w:r>
        <w:t xml:space="preserve">. This document represents the complete and final agreement between the parties regarding the scope of work, pricing, and obligations described herein.</w:t>
      </w:r>
    </w:p>
    <w:p>
      <w:pPr>
        <w:pStyle w:val="BodyText"/>
      </w:pPr>
      <w:r>
        <w:rPr>
          <w:bCs/>
          <w:b/>
        </w:rPr>
        <w:t xml:space="preserve">For and on behalf of the Purchasing Entity:</w:t>
      </w:r>
    </w:p>
    <w:p>
      <w:pPr>
        <w:pStyle w:val="BodyText"/>
      </w:pPr>
      <w:r>
        <w:t xml:space="preserve">Sunshine Coast Digital Solutions Pty Ltd</w:t>
      </w:r>
    </w:p>
    <w:p>
      <w:pPr>
        <w:pStyle w:val="BodyText"/>
      </w:pPr>
      <w:r>
        <w:t xml:space="preserve">Sarah Mitchell</w:t>
      </w:r>
    </w:p>
    <w:p>
      <w:pPr>
        <w:pStyle w:val="BodyText"/>
      </w:pPr>
      <w:r>
        <w:t xml:space="preserve">Procurement Manager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Signature: ____________________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Creative Edge Design Studio</w:t>
      </w:r>
    </w:p>
    <w:p>
      <w:pPr>
        <w:pStyle w:val="BodyText"/>
      </w:pPr>
      <w:r>
        <w:t xml:space="preserve">James Thornton</w:t>
      </w:r>
    </w:p>
    <w:p>
      <w:pPr>
        <w:pStyle w:val="BodyText"/>
      </w:pPr>
      <w:r>
        <w:t xml:space="preserve">Lead Graphic Designer / Director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Signature: ____________________</w:t>
      </w:r>
    </w:p>
    <w:p>
      <w:pPr>
        <w:pStyle w:val="BodyText"/>
      </w:pPr>
      <w:r>
        <w:t xml:space="preserve">Purchase Order PO-2025-BNE-04782 | Graphic Designer Services | Australia Brisbane | Sunshine Coast Digital Solutions Pty Ltd</w:t>
      </w:r>
    </w:p>
    <w:p>
      <w:pPr>
        <w:pStyle w:val="BodyText"/>
      </w:pPr>
      <w:r>
        <w:t xml:space="preserve">This Purchase Order is valid for 30 days from the date of issue. Please reference this Purchase Order number on all correspondence and invoices.</w:t>
      </w:r>
    </w:p>
    <w:p>
      <w:pPr>
        <w:pStyle w:val="BodyText"/>
      </w:pPr>
      <w:r>
        <w:t xml:space="preserve">Document generated in accordance with Australian commercial procurement standards. © 2025 Sunshine Coast Digital Solutions Pty Ltd. All rights reserved.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Graphic Designer Services - Australia Brisbane</dc:title>
  <dc:creator/>
  <dc:language>en</dc:language>
  <cp:keywords/>
  <dcterms:created xsi:type="dcterms:W3CDTF">2026-10-10T06:56:10Z</dcterms:created>
  <dcterms:modified xsi:type="dcterms:W3CDTF">2026-10-10T06:56:10Z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