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Meridian Creative Solutions Pty Ltd</w:t>
      </w:r>
    </w:p>
    <w:p>
      <w:pPr>
        <w:pStyle w:val="BodyText"/>
      </w:pPr>
      <w:r>
        <w:t xml:space="preserve">Level 12, 200 George Street, Sydney NSW 2000, Australia</w:t>
      </w:r>
    </w:p>
    <w:p>
      <w:pPr>
        <w:pStyle w:val="BodyText"/>
      </w:pPr>
      <w:r>
        <w:t xml:space="preserve">ABN: 45 123 456 789 | ACN: 123 456 789</w:t>
      </w:r>
    </w:p>
    <w:p>
      <w:pPr>
        <w:pStyle w:val="BodyText"/>
      </w:pPr>
      <w:r>
        <w:t xml:space="preserve">Email: procurement@meridiancreative.com.au | Phone: +61 2 9300 4500</w:t>
      </w:r>
    </w:p>
    <w:p>
      <w:pPr>
        <w:pStyle w:val="BodyText"/>
      </w:pPr>
      <w:r>
        <w:t xml:space="preserve">PO No: MCS-2025-00472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31 July 2025</w:t>
      </w:r>
    </w:p>
    <w:bookmarkEnd w:id="20"/>
    <w:bookmarkStart w:id="21"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Harper Visual Design Studio (Trading as: Harper Visual)</w:t>
            </w:r>
          </w:p>
        </w:tc>
      </w:tr>
      <w:tr>
        <w:tc>
          <w:tcPr/>
          <w:p>
            <w:pPr>
              <w:pStyle w:val="Compact"/>
              <w:jc w:val="left"/>
            </w:pPr>
            <w:r>
              <w:t xml:space="preserve">ABN</w:t>
            </w:r>
          </w:p>
        </w:tc>
        <w:tc>
          <w:tcPr/>
          <w:p>
            <w:pPr>
              <w:pStyle w:val="Compact"/>
              <w:jc w:val="left"/>
            </w:pPr>
            <w:r>
              <w:t xml:space="preserve">52 987 654 321</w:t>
            </w:r>
          </w:p>
        </w:tc>
      </w:tr>
      <w:tr>
        <w:tc>
          <w:tcPr/>
          <w:p>
            <w:pPr>
              <w:pStyle w:val="Compact"/>
              <w:jc w:val="left"/>
            </w:pPr>
            <w:r>
              <w:t xml:space="preserve">Address</w:t>
            </w:r>
          </w:p>
        </w:tc>
        <w:tc>
          <w:tcPr/>
          <w:p>
            <w:pPr>
              <w:pStyle w:val="Compact"/>
              <w:jc w:val="left"/>
            </w:pPr>
            <w:r>
              <w:t xml:space="preserve">Suite 5, 48 Parramatta Road, Ultimo NSW 2007, Australia Sydney</w:t>
            </w:r>
          </w:p>
        </w:tc>
      </w:tr>
      <w:tr>
        <w:tc>
          <w:tcPr/>
          <w:p>
            <w:pPr>
              <w:pStyle w:val="Compact"/>
              <w:jc w:val="left"/>
            </w:pPr>
            <w:r>
              <w:t xml:space="preserve">Contact Person</w:t>
            </w:r>
          </w:p>
        </w:tc>
        <w:tc>
          <w:tcPr/>
          <w:p>
            <w:pPr>
              <w:pStyle w:val="Compact"/>
              <w:jc w:val="left"/>
            </w:pPr>
            <w:r>
              <w:t xml:space="preserve">Ms. Eleanor Harper, Principal Graphic Designer</w:t>
            </w:r>
          </w:p>
        </w:tc>
      </w:tr>
      <w:tr>
        <w:tc>
          <w:tcPr/>
          <w:p>
            <w:pPr>
              <w:pStyle w:val="Compact"/>
              <w:jc w:val="left"/>
            </w:pPr>
            <w:r>
              <w:t xml:space="preserve">Email</w:t>
            </w:r>
          </w:p>
        </w:tc>
        <w:tc>
          <w:tcPr/>
          <w:p>
            <w:pPr>
              <w:pStyle w:val="Compact"/>
              <w:jc w:val="left"/>
            </w:pPr>
            <w:r>
              <w:t xml:space="preserve">eleanor@harpervisual.com.au</w:t>
            </w:r>
          </w:p>
        </w:tc>
      </w:tr>
      <w:tr>
        <w:tc>
          <w:tcPr/>
          <w:p>
            <w:pPr>
              <w:pStyle w:val="Compact"/>
              <w:jc w:val="left"/>
            </w:pPr>
            <w:r>
              <w:t xml:space="preserve">Phone</w:t>
            </w:r>
          </w:p>
        </w:tc>
        <w:tc>
          <w:tcPr/>
          <w:p>
            <w:pPr>
              <w:pStyle w:val="Compact"/>
              <w:jc w:val="left"/>
            </w:pPr>
            <w:r>
              <w:t xml:space="preserve">+61 412 556 789</w:t>
            </w:r>
          </w:p>
        </w:tc>
      </w:tr>
      <w:tr>
        <w:tc>
          <w:tcPr/>
          <w:p>
            <w:pPr>
              <w:pStyle w:val="Compact"/>
              <w:jc w:val="left"/>
            </w:pPr>
            <w:r>
              <w:t xml:space="preserve">Service Category</w:t>
            </w:r>
          </w:p>
        </w:tc>
        <w:tc>
          <w:tcPr/>
          <w:p>
            <w:pPr>
              <w:pStyle w:val="Compact"/>
              <w:jc w:val="left"/>
            </w:pPr>
            <w:r>
              <w:t xml:space="preserve">Professional Graphic Designer – Brand Identity &amp; Digital Design</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Meridian Creative Solutions Pty Ltd to engage the services of a qualified</w:t>
      </w:r>
      <w:r>
        <w:t xml:space="preserve"> </w:t>
      </w:r>
      <w:r>
        <w:t xml:space="preserve">Graphic Designer</w:t>
      </w:r>
      <w:r>
        <w:t xml:space="preserve"> </w:t>
      </w:r>
      <w:r>
        <w:t xml:space="preserve">operating within the Australia Sydney metropolitan region. The scope of work encompasses the full development of a corporate brand identity package, including but not limited to logo design, colour palette development, typography selection, business collateral (business cards, letterheads, envelopes), and a comprehensive digital asset library for web and social media platforms. The</w:t>
      </w:r>
      <w:r>
        <w:t xml:space="preserve"> </w:t>
      </w:r>
      <w:r>
        <w:t xml:space="preserve">Graphic Designer</w:t>
      </w:r>
      <w:r>
        <w:t xml:space="preserve"> </w:t>
      </w:r>
      <w:r>
        <w:t xml:space="preserve">shall deliver all work in accordance with the creative brief attached as Schedule A to this Purchase Order and in compliance with all applicable Australian design and intellectual property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Primary and secondary logo design (3 concepts, 2 revision rounds)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Brand colour palette and typography system documentation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Business collateral design suite (cards, letterhead, envelope, folder)</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Digital asset pack (social media templates, web banners, email headers)</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Brand guidelines document (minimum 40 pages, print and digital)</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On-site consultation and presentation sessions in Australia Sydney (2 half-day sessions)</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20,800.00</w:t>
            </w:r>
          </w:p>
        </w:tc>
      </w:tr>
      <w:tr>
        <w:tc>
          <w:tcPr>
            <w:gridSpan w:val="4"/>
          </w:tcPr>
          <w:p>
            <w:pPr>
              <w:pStyle w:val="Compact"/>
              <w:jc w:val="left"/>
            </w:pPr>
            <w:r>
              <w:t xml:space="preserve">GST (10%)</w:t>
            </w:r>
          </w:p>
        </w:tc>
        <w:tc>
          <w:tcPr/>
          <w:p>
            <w:pPr>
              <w:pStyle w:val="Compact"/>
              <w:jc w:val="left"/>
            </w:pPr>
            <w:r>
              <w:t xml:space="preserve">2,080.00</w:t>
            </w:r>
          </w:p>
        </w:tc>
      </w:tr>
      <w:tr>
        <w:tc>
          <w:tcPr>
            <w:gridSpan w:val="4"/>
          </w:tcPr>
          <w:p>
            <w:pPr>
              <w:pStyle w:val="Compact"/>
              <w:jc w:val="left"/>
            </w:pPr>
            <w:r>
              <w:t xml:space="preserve">TOTAL (AUD)</w:t>
            </w:r>
          </w:p>
        </w:tc>
        <w:tc>
          <w:tcPr/>
          <w:p>
            <w:pPr>
              <w:pStyle w:val="Compact"/>
              <w:jc w:val="left"/>
            </w:pPr>
            <w:r>
              <w:t xml:space="preserve">22,880.00</w:t>
            </w:r>
          </w:p>
        </w:tc>
      </w:tr>
    </w:tbl>
    <w:bookmarkEnd w:id="22"/>
    <w:bookmarkStart w:id="23" w:name="payment-terms"/>
    <w:p>
      <w:pPr>
        <w:pStyle w:val="Heading2"/>
      </w:pPr>
      <w:r>
        <w:t xml:space="preserve">3. Payment Terms</w:t>
      </w:r>
    </w:p>
    <w:p>
      <w:pPr>
        <w:pStyle w:val="FirstParagraph"/>
      </w:pPr>
      <w:r>
        <w:t xml:space="preserve">Payment for the services rendered under this Purchase Order shall be made in accordance with the following schedule, all amounts denominated in Australian Dollars (AUD):</w:t>
      </w:r>
    </w:p>
    <w:p>
      <w:pPr>
        <w:numPr>
          <w:ilvl w:val="0"/>
          <w:numId w:val="1001"/>
        </w:numPr>
        <w:pStyle w:val="Compact"/>
      </w:pPr>
      <w:r>
        <w:rPr>
          <w:bCs/>
          <w:b/>
        </w:rPr>
        <w:t xml:space="preserve">30% deposit (AUD 6,864.00)</w:t>
      </w:r>
      <w:r>
        <w:t xml:space="preserve"> </w:t>
      </w:r>
      <w:r>
        <w:t xml:space="preserve">– Due upon acceptance and signing of this Purchase Order, payable within 7 business days via bank transfer to the account nominated by the Graphic Designer.</w:t>
      </w:r>
    </w:p>
    <w:p>
      <w:pPr>
        <w:numPr>
          <w:ilvl w:val="0"/>
          <w:numId w:val="1001"/>
        </w:numPr>
        <w:pStyle w:val="Compact"/>
      </w:pPr>
      <w:r>
        <w:rPr>
          <w:bCs/>
          <w:b/>
        </w:rPr>
        <w:t xml:space="preserve">40% progress payment (AUD 9,152.00)</w:t>
      </w:r>
      <w:r>
        <w:t xml:space="preserve"> </w:t>
      </w:r>
      <w:r>
        <w:t xml:space="preserve">– Due upon delivery and written approval of the primary logo and brand identity concepts, no later than 15 July 2025.</w:t>
      </w:r>
    </w:p>
    <w:p>
      <w:pPr>
        <w:numPr>
          <w:ilvl w:val="0"/>
          <w:numId w:val="1001"/>
        </w:numPr>
        <w:pStyle w:val="Compact"/>
      </w:pPr>
      <w:r>
        <w:rPr>
          <w:bCs/>
          <w:b/>
        </w:rPr>
        <w:t xml:space="preserve">30% final payment (AUD 6,864.00)</w:t>
      </w:r>
      <w:r>
        <w:t xml:space="preserve"> </w:t>
      </w:r>
      <w:r>
        <w:t xml:space="preserve">– Due upon final delivery of all deliverables, acceptance of the brand guidelines document, and issuance of a valid Australian tax invoice, no later than 15 August 2025.</w:t>
      </w:r>
    </w:p>
    <w:p>
      <w:pPr>
        <w:pStyle w:val="FirstParagraph"/>
      </w:pPr>
      <w:r>
        <w:t xml:space="preserve">All payments shall be made to the bank account specified on the supplier's tax invoice. Late payments shall attract interest at the rate prescribed under the</w:t>
      </w:r>
      <w:r>
        <w:t xml:space="preserve"> </w:t>
      </w:r>
      <w:r>
        <w:rPr>
          <w:iCs/>
          <w:i/>
        </w:rPr>
        <w:t xml:space="preserve">Competition and Consumer Act 2010 (Cth)</w:t>
      </w:r>
      <w:r>
        <w:t xml:space="preserve"> </w:t>
      </w:r>
      <w:r>
        <w:t xml:space="preserve">and the</w:t>
      </w:r>
      <w:r>
        <w:t xml:space="preserve"> </w:t>
      </w:r>
      <w:r>
        <w:rPr>
          <w:iCs/>
          <w:i/>
        </w:rPr>
        <w:t xml:space="preserve">Small Business (Fair Dealing) Act 2020 (Cth)</w:t>
      </w:r>
      <w:r>
        <w:t xml:space="preserve">, as applicable to transactions conducted in Australia Sydney.</w:t>
      </w:r>
    </w:p>
    <w:bookmarkEnd w:id="23"/>
    <w:bookmarkStart w:id="24" w:name="terms-and-conditions"/>
    <w:p>
      <w:pPr>
        <w:pStyle w:val="Heading2"/>
      </w:pPr>
      <w:r>
        <w:t xml:space="preserve">4. Terms and Conditions</w:t>
      </w:r>
    </w:p>
    <w:p>
      <w:pPr>
        <w:numPr>
          <w:ilvl w:val="0"/>
          <w:numId w:val="1002"/>
        </w:numPr>
        <w:pStyle w:val="Compact"/>
      </w:pPr>
      <w:r>
        <w:t xml:space="preserve">This Purchase Order is governed by and shall be construed in accordance with the laws of the State of New South Wales, Australia, and the Commonwealth of Australia. Any disputes arising from this Purchase Order shall be subject to the exclusive jurisdiction of the courts of Australia Sydney.</w:t>
      </w:r>
    </w:p>
    <w:p>
      <w:pPr>
        <w:numPr>
          <w:ilvl w:val="0"/>
          <w:numId w:val="1002"/>
        </w:numPr>
        <w:pStyle w:val="Compact"/>
      </w:pPr>
      <w:r>
        <w:t xml:space="preserve">The Graphic Designer warrants that all work delivered under this Purchase Order shall be original, free from any third-party intellectual property infringement, and compliant with the</w:t>
      </w:r>
      <w:r>
        <w:t xml:space="preserve"> </w:t>
      </w:r>
      <w:r>
        <w:rPr>
          <w:iCs/>
          <w:i/>
        </w:rPr>
        <w:t xml:space="preserve">Copyright Act 1968 (Cth)</w:t>
      </w:r>
      <w:r>
        <w:t xml:space="preserve">. Upon full and final payment, all intellectual property rights in the deliverables shall vest in Meridian Creative Solutions Pty Ltd.</w:t>
      </w:r>
    </w:p>
    <w:p>
      <w:pPr>
        <w:numPr>
          <w:ilvl w:val="0"/>
          <w:numId w:val="1002"/>
        </w:numPr>
        <w:pStyle w:val="Compact"/>
      </w:pPr>
      <w:r>
        <w:t xml:space="preserve">The Graphic Designer shall maintain professional indemnity insurance with a minimum cover of AUD 5,000,000 for the duration of the engagement and shall provide a certificate of insurance upon request.</w:t>
      </w:r>
    </w:p>
    <w:p>
      <w:pPr>
        <w:numPr>
          <w:ilvl w:val="0"/>
          <w:numId w:val="1002"/>
        </w:numPr>
        <w:pStyle w:val="Compact"/>
      </w:pPr>
      <w:r>
        <w:t xml:space="preserve">All on-site meetings, presentations, and consultations shall be conducted at the client's premises located at Level 12, 200 George Street, Sydney NSW 2000, or at such other location in Australia Sydney as mutually agreed in writing.</w:t>
      </w:r>
    </w:p>
    <w:p>
      <w:pPr>
        <w:numPr>
          <w:ilvl w:val="0"/>
          <w:numId w:val="1002"/>
        </w:numPr>
        <w:pStyle w:val="Compact"/>
      </w:pPr>
      <w:r>
        <w:t xml:space="preserve">The Graphic Designer shall comply with all applicable Australian workplace health and safety obligations, privacy legislation (including the</w:t>
      </w:r>
      <w:r>
        <w:t xml:space="preserve"> </w:t>
      </w:r>
      <w:r>
        <w:rPr>
          <w:iCs/>
          <w:i/>
        </w:rPr>
        <w:t xml:space="preserve">Privacy Act 1988 (Cth)</w:t>
      </w:r>
      <w:r>
        <w:t xml:space="preserve">), and any relevant Australian Standards pertaining to design and print production.</w:t>
      </w:r>
    </w:p>
    <w:p>
      <w:pPr>
        <w:numPr>
          <w:ilvl w:val="0"/>
          <w:numId w:val="1002"/>
        </w:numPr>
        <w:pStyle w:val="Compact"/>
      </w:pPr>
      <w:r>
        <w:t xml:space="preserve">Either party may terminate this Purchase Order by providing 14 days' written notice. In the event of termination, the client shall pay for all services rendered and materials procured up to the date of termination.</w:t>
      </w:r>
    </w:p>
    <w:p>
      <w:pPr>
        <w:numPr>
          <w:ilvl w:val="0"/>
          <w:numId w:val="1002"/>
        </w:numPr>
        <w:pStyle w:val="Compact"/>
      </w:pPr>
      <w:r>
        <w:t xml:space="preserve">The Graphic Designer shall not subcontract any portion of the work without the prior written consent of Meridian Creative Solutions Pty Ltd. Any approved subcontractor shall be bound by the same terms as set out in this Purchase Order.</w:t>
      </w:r>
    </w:p>
    <w:p>
      <w:pPr>
        <w:numPr>
          <w:ilvl w:val="0"/>
          <w:numId w:val="1002"/>
        </w:numPr>
        <w:pStyle w:val="Compact"/>
      </w:pPr>
      <w:r>
        <w:t xml:space="preserve">All communications, revisions, and approvals relating to this Purchase Order shall be conducted in English and documented in writing (including email) to be admissible as evidence of agreement.</w:t>
      </w:r>
    </w:p>
    <w:bookmarkEnd w:id="24"/>
    <w:bookmarkStart w:id="25" w:name="acceptance-and-signatures"/>
    <w:p>
      <w:pPr>
        <w:pStyle w:val="Heading2"/>
      </w:pPr>
      <w:r>
        <w:t xml:space="preserve">5. Acceptance and Signatures</w:t>
      </w:r>
    </w:p>
    <w:p>
      <w:pPr>
        <w:pStyle w:val="FirstParagraph"/>
      </w:pPr>
      <w:r>
        <w:t xml:space="preserve">By signing below, both parties acknowledge and agree to the terms, conditions, and scope of work set out in this Purchase Order for the engagement of the Graphic Designer in Australia Sydney.</w:t>
      </w:r>
    </w:p>
    <w:p>
      <w:pPr>
        <w:pStyle w:val="BodyText"/>
      </w:pPr>
      <w:r>
        <w:rPr>
          <w:bCs/>
          <w:b/>
        </w:rPr>
        <w:t xml:space="preserve">For and on behalf of Meridian Creative Solutions Pty Ltd (Client)</w:t>
      </w:r>
    </w:p>
    <w:p>
      <w:pPr>
        <w:pStyle w:val="BodyText"/>
      </w:pPr>
      <w:r>
        <w:t xml:space="preserve">Name: ______________________________</w:t>
      </w:r>
    </w:p>
    <w:p>
      <w:pPr>
        <w:pStyle w:val="BodyText"/>
      </w:pPr>
      <w:r>
        <w:t xml:space="preserve">Title: Procurement Manager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Harper Visual Design Studio (Graphic Designer)</w:t>
      </w:r>
    </w:p>
    <w:p>
      <w:pPr>
        <w:pStyle w:val="BodyText"/>
      </w:pPr>
      <w:r>
        <w:t xml:space="preserve">Name: ______________________________</w:t>
      </w:r>
    </w:p>
    <w:p>
      <w:pPr>
        <w:pStyle w:val="BodyText"/>
      </w:pPr>
      <w:r>
        <w:t xml:space="preserve">Title: Principal Graphic Designer</w:t>
      </w:r>
    </w:p>
    <w:p>
      <w:pPr>
        <w:pStyle w:val="BodyText"/>
      </w:pPr>
      <w:r>
        <w:t xml:space="preserve">Signature: ______________________________</w:t>
      </w:r>
    </w:p>
    <w:p>
      <w:pPr>
        <w:pStyle w:val="BodyText"/>
      </w:pPr>
      <w:r>
        <w:t xml:space="preserve">Date: ______________________________</w:t>
      </w:r>
    </w:p>
    <w:bookmarkEnd w:id="25"/>
    <w:p>
      <w:pPr>
        <w:pStyle w:val="BodyText"/>
      </w:pPr>
      <w:r>
        <w:t xml:space="preserve">This Purchase Order (MCS-2025-00472) is issued by Meridian Creative Solutions Pty Ltd, a company registered in Australia, with its principal place of business in Sydney, New South Wales. This document constitutes a binding commercial agreement upon execution by both parties. For queries regarding this Purchase Order, contact the Procurement Department at procurement@meridiancreative.com.au. All references to Australia Sydney in this document denote the Greater Sydney metropolitan area, New South Wales, Australia. This Purchase Order is valid for 30 days from the date of issue unless otherwise extended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Australia Sydney</dc:title>
  <dc:creator/>
  <dc:language>en</dc:language>
  <cp:keywords/>
  <dcterms:created xsi:type="dcterms:W3CDTF">2026-10-10T09:14:02Z</dcterms:created>
  <dcterms:modified xsi:type="dcterms:W3CDTF">2026-10-10T09:14:02Z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