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Graphic</w:t>
      </w:r>
      <w:r>
        <w:t xml:space="preserve"> </w:t>
      </w:r>
      <w:r>
        <w:t xml:space="preserve">Designer</w:t>
      </w:r>
      <w:r>
        <w:t xml:space="preserve"> </w:t>
      </w:r>
      <w:r>
        <w:t xml:space="preserve">Services</w:t>
      </w:r>
      <w:r>
        <w:t xml:space="preserve"> </w:t>
      </w:r>
      <w:r>
        <w:t xml:space="preserve">-</w:t>
      </w:r>
      <w:r>
        <w:t xml:space="preserve"> </w:t>
      </w:r>
      <w:r>
        <w:t xml:space="preserve">Belgium</w:t>
      </w:r>
      <w:r>
        <w:t xml:space="preserve"> </w:t>
      </w:r>
      <w:r>
        <w:t xml:space="preserve">Brussels</w:t>
      </w:r>
    </w:p>
    <w:bookmarkStart w:id="20" w:name="purchase-order"/>
    <w:p>
      <w:pPr>
        <w:pStyle w:val="Heading1"/>
      </w:pPr>
      <w:r>
        <w:t xml:space="preserve">PURCHASE ORDER</w:t>
      </w:r>
    </w:p>
    <w:p>
      <w:pPr>
        <w:pStyle w:val="FirstParagraph"/>
      </w:pPr>
      <w:r>
        <w:t xml:space="preserve">Graphic Designer Professional Services — Belgium Brussels</w:t>
      </w:r>
    </w:p>
    <w:p>
      <w:pPr>
        <w:pStyle w:val="BodyText"/>
      </w:pPr>
      <w:r>
        <w:t xml:space="preserve">PO Reference: PO-BE-BRU-2025-00472</w:t>
      </w:r>
    </w:p>
    <w:bookmarkEnd w:id="20"/>
    <w:p>
      <w:pPr>
        <w:pStyle w:val="BodyText"/>
      </w:pPr>
      <w:r>
        <w:rPr>
          <w:bCs/>
          <w:b/>
        </w:rPr>
        <w:t xml:space="preserve">Purchase Order Date:</w:t>
      </w:r>
      <w:r>
        <w:t xml:space="preserve"> </w:t>
      </w:r>
      <w:r>
        <w:t xml:space="preserve">15 June 2025</w:t>
      </w:r>
      <w:r>
        <w:br/>
      </w:r>
      <w:r>
        <w:rPr>
          <w:bCs/>
          <w:b/>
        </w:rPr>
        <w:t xml:space="preserve">Required Delivery Date:</w:t>
      </w:r>
      <w:r>
        <w:t xml:space="preserve"> </w:t>
      </w:r>
      <w:r>
        <w:t xml:space="preserve">30 September 2025</w:t>
      </w:r>
      <w:r>
        <w:br/>
      </w:r>
      <w:r>
        <w:rPr>
          <w:bCs/>
          <w:b/>
        </w:rPr>
        <w:t xml:space="preserve">Valid Until:</w:t>
      </w:r>
      <w:r>
        <w:t xml:space="preserve"> </w:t>
      </w:r>
      <w:r>
        <w:t xml:space="preserve">31 July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EUR (€)</w:t>
      </w:r>
      <w:r>
        <w:br/>
      </w:r>
      <w:r>
        <w:rPr>
          <w:bCs/>
          <w:b/>
        </w:rPr>
        <w:t xml:space="preserve">Governing Law:</w:t>
      </w:r>
      <w:r>
        <w:t xml:space="preserve"> </w:t>
      </w:r>
      <w:r>
        <w:t xml:space="preserve">Kingdom of Belgium</w:t>
      </w:r>
    </w:p>
    <w:p>
      <w:pPr>
        <w:pStyle w:val="BodyText"/>
      </w:pPr>
      <w:r>
        <w:t xml:space="preserve">1. Buyer Information (Purchasing Entity)</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Brussels Corporate Communications S.A.</w:t>
            </w:r>
          </w:p>
        </w:tc>
      </w:tr>
      <w:tr>
        <w:tc>
          <w:tcPr/>
          <w:p>
            <w:pPr>
              <w:pStyle w:val="Compact"/>
              <w:jc w:val="left"/>
            </w:pPr>
            <w:r>
              <w:t xml:space="preserve">Address</w:t>
            </w:r>
          </w:p>
        </w:tc>
        <w:tc>
          <w:tcPr/>
          <w:p>
            <w:pPr>
              <w:pStyle w:val="Compact"/>
              <w:jc w:val="left"/>
            </w:pPr>
            <w:r>
              <w:t xml:space="preserve">Rue de la Loi 42, 1000 Brussels, Belgium</w:t>
            </w:r>
          </w:p>
        </w:tc>
      </w:tr>
      <w:tr>
        <w:tc>
          <w:tcPr/>
          <w:p>
            <w:pPr>
              <w:pStyle w:val="Compact"/>
              <w:jc w:val="left"/>
            </w:pPr>
            <w:r>
              <w:t xml:space="preserve">VAT Number</w:t>
            </w:r>
          </w:p>
        </w:tc>
        <w:tc>
          <w:tcPr/>
          <w:p>
            <w:pPr>
              <w:pStyle w:val="Compact"/>
              <w:jc w:val="left"/>
            </w:pPr>
            <w:r>
              <w:t xml:space="preserve">BE 0765.432.109</w:t>
            </w:r>
          </w:p>
        </w:tc>
      </w:tr>
      <w:tr>
        <w:tc>
          <w:tcPr/>
          <w:p>
            <w:pPr>
              <w:pStyle w:val="Compact"/>
              <w:jc w:val="left"/>
            </w:pPr>
            <w:r>
              <w:t xml:space="preserve">Contact Person</w:t>
            </w:r>
          </w:p>
        </w:tc>
        <w:tc>
          <w:tcPr/>
          <w:p>
            <w:pPr>
              <w:pStyle w:val="Compact"/>
              <w:jc w:val="left"/>
            </w:pPr>
            <w:r>
              <w:t xml:space="preserve">Ms. Catherine Vermeulen, Procurement Director</w:t>
            </w:r>
          </w:p>
        </w:tc>
      </w:tr>
      <w:tr>
        <w:tc>
          <w:tcPr/>
          <w:p>
            <w:pPr>
              <w:pStyle w:val="Compact"/>
              <w:jc w:val="left"/>
            </w:pPr>
            <w:r>
              <w:t xml:space="preserve">Email</w:t>
            </w:r>
          </w:p>
        </w:tc>
        <w:tc>
          <w:tcPr/>
          <w:p>
            <w:pPr>
              <w:pStyle w:val="Compact"/>
              <w:jc w:val="left"/>
            </w:pPr>
            <w:r>
              <w:t xml:space="preserve">procurement@brusselscomm.be</w:t>
            </w:r>
          </w:p>
        </w:tc>
      </w:tr>
      <w:tr>
        <w:tc>
          <w:tcPr/>
          <w:p>
            <w:pPr>
              <w:pStyle w:val="Compact"/>
              <w:jc w:val="left"/>
            </w:pPr>
            <w:r>
              <w:t xml:space="preserve">Phone</w:t>
            </w:r>
          </w:p>
        </w:tc>
        <w:tc>
          <w:tcPr/>
          <w:p>
            <w:pPr>
              <w:pStyle w:val="Compact"/>
              <w:jc w:val="left"/>
            </w:pPr>
            <w:r>
              <w:t xml:space="preserve">+32 2 555 0147</w:t>
            </w:r>
          </w:p>
        </w:tc>
      </w:tr>
    </w:tbl>
    <w:p>
      <w:pPr>
        <w:pStyle w:val="BodyText"/>
      </w:pPr>
      <w:r>
        <w:t xml:space="preserve">2. Vendor / Supplier Information (Graphic Designer)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Professional Name</w:t>
            </w:r>
          </w:p>
        </w:tc>
        <w:tc>
          <w:tcPr/>
          <w:p>
            <w:pPr>
              <w:pStyle w:val="Compact"/>
              <w:jc w:val="left"/>
            </w:pPr>
            <w:r>
              <w:t xml:space="preserve">Studio Pixel &amp; Form — Mr. Antoine De Smet, Lead Graphic Designer</w:t>
            </w:r>
          </w:p>
        </w:tc>
      </w:tr>
      <w:tr>
        <w:tc>
          <w:tcPr/>
          <w:p>
            <w:pPr>
              <w:pStyle w:val="Compact"/>
              <w:jc w:val="left"/>
            </w:pPr>
            <w:r>
              <w:t xml:space="preserve">Address</w:t>
            </w:r>
          </w:p>
        </w:tc>
        <w:tc>
          <w:tcPr/>
          <w:p>
            <w:pPr>
              <w:pStyle w:val="Compact"/>
              <w:jc w:val="left"/>
            </w:pPr>
            <w:r>
              <w:t xml:space="preserve">Avenue Louise 187, 1050 Brussels, Belgium</w:t>
            </w:r>
          </w:p>
        </w:tc>
      </w:tr>
      <w:tr>
        <w:tc>
          <w:tcPr/>
          <w:p>
            <w:pPr>
              <w:pStyle w:val="Compact"/>
              <w:jc w:val="left"/>
            </w:pPr>
            <w:r>
              <w:t xml:space="preserve">VAT Number</w:t>
            </w:r>
          </w:p>
        </w:tc>
        <w:tc>
          <w:tcPr/>
          <w:p>
            <w:pPr>
              <w:pStyle w:val="Compact"/>
              <w:jc w:val="left"/>
            </w:pPr>
            <w:r>
              <w:t xml:space="preserve">BE 0812.567.345</w:t>
            </w:r>
          </w:p>
        </w:tc>
      </w:tr>
      <w:tr>
        <w:tc>
          <w:tcPr/>
          <w:p>
            <w:pPr>
              <w:pStyle w:val="Compact"/>
              <w:jc w:val="left"/>
            </w:pPr>
            <w:r>
              <w:t xml:space="preserve">Bank Account (IBAN)</w:t>
            </w:r>
          </w:p>
        </w:tc>
        <w:tc>
          <w:tcPr/>
          <w:p>
            <w:pPr>
              <w:pStyle w:val="Compact"/>
              <w:jc w:val="left"/>
            </w:pPr>
            <w:r>
              <w:t xml:space="preserve">BE68 5390 0754 7034</w:t>
            </w:r>
          </w:p>
        </w:tc>
      </w:tr>
      <w:tr>
        <w:tc>
          <w:tcPr/>
          <w:p>
            <w:pPr>
              <w:pStyle w:val="Compact"/>
              <w:jc w:val="left"/>
            </w:pPr>
            <w:r>
              <w:t xml:space="preserve">Contact Person</w:t>
            </w:r>
          </w:p>
        </w:tc>
        <w:tc>
          <w:tcPr/>
          <w:p>
            <w:pPr>
              <w:pStyle w:val="Compact"/>
              <w:jc w:val="left"/>
            </w:pPr>
            <w:r>
              <w:t xml:space="preserve">Mr. Antoine De Smet, Graphic Designer &amp; Studio Owner</w:t>
            </w:r>
          </w:p>
        </w:tc>
      </w:tr>
      <w:tr>
        <w:tc>
          <w:tcPr/>
          <w:p>
            <w:pPr>
              <w:pStyle w:val="Compact"/>
              <w:jc w:val="left"/>
            </w:pPr>
            <w:r>
              <w:t xml:space="preserve">Email</w:t>
            </w:r>
          </w:p>
        </w:tc>
        <w:tc>
          <w:tcPr/>
          <w:p>
            <w:pPr>
              <w:pStyle w:val="Compact"/>
              <w:jc w:val="left"/>
            </w:pPr>
            <w:r>
              <w:t xml:space="preserve">antoine@pixelandform.be</w:t>
            </w:r>
          </w:p>
        </w:tc>
      </w:tr>
      <w:tr>
        <w:tc>
          <w:tcPr/>
          <w:p>
            <w:pPr>
              <w:pStyle w:val="Compact"/>
              <w:jc w:val="left"/>
            </w:pPr>
            <w:r>
              <w:t xml:space="preserve">Phone</w:t>
            </w:r>
          </w:p>
        </w:tc>
        <w:tc>
          <w:tcPr/>
          <w:p>
            <w:pPr>
              <w:pStyle w:val="Compact"/>
              <w:jc w:val="left"/>
            </w:pPr>
            <w:r>
              <w:t xml:space="preserve">+32 2 644 8821</w:t>
            </w:r>
          </w:p>
        </w:tc>
      </w:tr>
    </w:tbl>
    <w:p>
      <w:pPr>
        <w:pStyle w:val="BodyText"/>
      </w:pPr>
      <w:r>
        <w:t xml:space="preserve">3. Scope of Work &amp; Line Items</w:t>
      </w:r>
    </w:p>
    <w:p>
      <w:pPr>
        <w:pStyle w:val="BodyText"/>
      </w:pPr>
      <w:r>
        <w:t xml:space="preserve">This Purchase Order is issued by Brussels Corporate Communications S.A. to engage the services of the above-named Graphic Designer, Studio Pixel &amp; Form, for the provision of comprehensive visual design services to be executed within the Brussels metropolitan area, Belgium. The Graphic Designer shall deliver all work products in accordance with the specifications outlined below and in full compliance with Belgian intellectual property and commercial law.</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 of Graphic Designer Services</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Complete corporate brand identity redesign including logo, colour palette, typography system, and brand guidelines document (minimum 60 pages)</w:t>
            </w:r>
          </w:p>
        </w:tc>
        <w:tc>
          <w:tcPr/>
          <w:p>
            <w:pPr>
              <w:pStyle w:val="Compact"/>
              <w:jc w:val="left"/>
            </w:pPr>
            <w:r>
              <w:t xml:space="preserve">1</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02</w:t>
            </w:r>
          </w:p>
        </w:tc>
        <w:tc>
          <w:tcPr/>
          <w:p>
            <w:pPr>
              <w:pStyle w:val="Compact"/>
              <w:jc w:val="left"/>
            </w:pPr>
            <w:r>
              <w:t xml:space="preserve">Design of 12-page annual report layout, print-ready files in CMYK, delivered to Brussels-based printing partner</w:t>
            </w:r>
          </w:p>
        </w:tc>
        <w:tc>
          <w:tcPr/>
          <w:p>
            <w:pPr>
              <w:pStyle w:val="Compact"/>
              <w:jc w:val="left"/>
            </w:pPr>
            <w:r>
              <w:t xml:space="preserve">1</w:t>
            </w:r>
          </w:p>
        </w:tc>
        <w:tc>
          <w:tcPr/>
          <w:p>
            <w:pPr>
              <w:pStyle w:val="Compact"/>
              <w:jc w:val="left"/>
            </w:pPr>
            <w:r>
              <w:t xml:space="preserve">4,200.00</w:t>
            </w:r>
          </w:p>
        </w:tc>
        <w:tc>
          <w:tcPr/>
          <w:p>
            <w:pPr>
              <w:pStyle w:val="Compact"/>
              <w:jc w:val="left"/>
            </w:pPr>
            <w:r>
              <w:t xml:space="preserve">4,200.00</w:t>
            </w:r>
          </w:p>
        </w:tc>
      </w:tr>
      <w:tr>
        <w:tc>
          <w:tcPr/>
          <w:p>
            <w:pPr>
              <w:pStyle w:val="Compact"/>
              <w:jc w:val="left"/>
            </w:pPr>
            <w:r>
              <w:t xml:space="preserve">03</w:t>
            </w:r>
          </w:p>
        </w:tc>
        <w:tc>
          <w:tcPr/>
          <w:p>
            <w:pPr>
              <w:pStyle w:val="Compact"/>
              <w:jc w:val="left"/>
            </w:pPr>
            <w:r>
              <w:t xml:space="preserve">Development of digital marketing asset suite: 24 social media templates, 8 email newsletter designs, and 4 banner advertisements for web</w:t>
            </w:r>
          </w:p>
        </w:tc>
        <w:tc>
          <w:tcPr/>
          <w:p>
            <w:pPr>
              <w:pStyle w:val="Compact"/>
              <w:jc w:val="left"/>
            </w:pPr>
            <w:r>
              <w:t xml:space="preserve">1</w:t>
            </w:r>
          </w:p>
        </w:tc>
        <w:tc>
          <w:tcPr/>
          <w:p>
            <w:pPr>
              <w:pStyle w:val="Compact"/>
              <w:jc w:val="left"/>
            </w:pPr>
            <w:r>
              <w:t xml:space="preserve">3,800.00</w:t>
            </w:r>
          </w:p>
        </w:tc>
        <w:tc>
          <w:tcPr/>
          <w:p>
            <w:pPr>
              <w:pStyle w:val="Compact"/>
              <w:jc w:val="left"/>
            </w:pPr>
            <w:r>
              <w:t xml:space="preserve">3,800.00</w:t>
            </w:r>
          </w:p>
        </w:tc>
      </w:tr>
      <w:tr>
        <w:tc>
          <w:tcPr/>
          <w:p>
            <w:pPr>
              <w:pStyle w:val="Compact"/>
              <w:jc w:val="left"/>
            </w:pPr>
            <w:r>
              <w:t xml:space="preserve">04</w:t>
            </w:r>
          </w:p>
        </w:tc>
        <w:tc>
          <w:tcPr/>
          <w:p>
            <w:pPr>
              <w:pStyle w:val="Compact"/>
              <w:jc w:val="left"/>
            </w:pPr>
            <w:r>
              <w:t xml:space="preserve">Exhibition stand graphic design and large-format print preparation for Brussels International Trade Fair (October 2025)</w:t>
            </w:r>
          </w:p>
        </w:tc>
        <w:tc>
          <w:tcPr/>
          <w:p>
            <w:pPr>
              <w:pStyle w:val="Compact"/>
              <w:jc w:val="left"/>
            </w:pPr>
            <w:r>
              <w:t xml:space="preserve">1</w:t>
            </w:r>
          </w:p>
        </w:tc>
        <w:tc>
          <w:tcPr/>
          <w:p>
            <w:pPr>
              <w:pStyle w:val="Compact"/>
              <w:jc w:val="left"/>
            </w:pPr>
            <w:r>
              <w:t xml:space="preserve">5,600.00</w:t>
            </w:r>
          </w:p>
        </w:tc>
        <w:tc>
          <w:tcPr/>
          <w:p>
            <w:pPr>
              <w:pStyle w:val="Compact"/>
              <w:jc w:val="left"/>
            </w:pPr>
            <w:r>
              <w:t xml:space="preserve">5,600.00</w:t>
            </w:r>
          </w:p>
        </w:tc>
      </w:tr>
      <w:tr>
        <w:tc>
          <w:tcPr/>
          <w:p>
            <w:pPr>
              <w:pStyle w:val="Compact"/>
              <w:jc w:val="left"/>
            </w:pPr>
            <w:r>
              <w:t xml:space="preserve">05</w:t>
            </w:r>
          </w:p>
        </w:tc>
        <w:tc>
          <w:tcPr/>
          <w:p>
            <w:pPr>
              <w:pStyle w:val="Compact"/>
              <w:jc w:val="left"/>
            </w:pPr>
            <w:r>
              <w:t xml:space="preserve">On-site consultation and presentation sessions at Brussels office (Rue de la Loi 42) — 4 half-day sessions</w:t>
            </w:r>
          </w:p>
        </w:tc>
        <w:tc>
          <w:tcPr/>
          <w:p>
            <w:pPr>
              <w:pStyle w:val="Compact"/>
              <w:jc w:val="left"/>
            </w:pPr>
            <w:r>
              <w:t xml:space="preserve">4</w:t>
            </w:r>
          </w:p>
        </w:tc>
        <w:tc>
          <w:tcPr/>
          <w:p>
            <w:pPr>
              <w:pStyle w:val="Compact"/>
              <w:jc w:val="left"/>
            </w:pPr>
            <w:r>
              <w:t xml:space="preserve">350.00</w:t>
            </w:r>
          </w:p>
        </w:tc>
        <w:tc>
          <w:tcPr/>
          <w:p>
            <w:pPr>
              <w:pStyle w:val="Compact"/>
              <w:jc w:val="left"/>
            </w:pPr>
            <w:r>
              <w:t xml:space="preserve">1,400.00</w:t>
            </w:r>
          </w:p>
        </w:tc>
      </w:tr>
      <w:tr>
        <w:tc>
          <w:tcPr/>
          <w:p>
            <w:pPr>
              <w:pStyle w:val="Compact"/>
              <w:jc w:val="left"/>
            </w:pPr>
            <w:r>
              <w:t xml:space="preserve">06</w:t>
            </w:r>
          </w:p>
        </w:tc>
        <w:tc>
          <w:tcPr/>
          <w:p>
            <w:pPr>
              <w:pStyle w:val="Compact"/>
              <w:jc w:val="left"/>
            </w:pPr>
            <w:r>
              <w:t xml:space="preserve">Revisions and post-delivery support (up to 3 rounds of revisions per deliverable, 30-day support window)</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gridSpan w:val="4"/>
          </w:tcPr>
          <w:p>
            <w:pPr>
              <w:pStyle w:val="Compact"/>
              <w:jc w:val="right"/>
            </w:pPr>
            <w:r>
              <w:t xml:space="preserve">Subtotal</w:t>
            </w:r>
          </w:p>
        </w:tc>
        <w:tc>
          <w:tcPr/>
          <w:p>
            <w:pPr>
              <w:pStyle w:val="Compact"/>
              <w:jc w:val="left"/>
            </w:pPr>
            <w:r>
              <w:t xml:space="preserve">24,700.00</w:t>
            </w:r>
          </w:p>
        </w:tc>
      </w:tr>
      <w:tr>
        <w:tc>
          <w:tcPr>
            <w:gridSpan w:val="4"/>
          </w:tcPr>
          <w:p>
            <w:pPr>
              <w:pStyle w:val="Compact"/>
              <w:jc w:val="right"/>
            </w:pPr>
            <w:r>
              <w:t xml:space="preserve">VAT (21% — Belgian Standard Rate)</w:t>
            </w:r>
          </w:p>
        </w:tc>
        <w:tc>
          <w:tcPr/>
          <w:p>
            <w:pPr>
              <w:pStyle w:val="Compact"/>
              <w:jc w:val="left"/>
            </w:pPr>
            <w:r>
              <w:t xml:space="preserve">5,187.00</w:t>
            </w:r>
          </w:p>
        </w:tc>
      </w:tr>
      <w:tr>
        <w:tc>
          <w:tcPr>
            <w:gridSpan w:val="4"/>
          </w:tcPr>
          <w:p>
            <w:pPr>
              <w:pStyle w:val="Compact"/>
              <w:jc w:val="right"/>
            </w:pPr>
            <w:r>
              <w:t xml:space="preserve">TOTAL AMOUNT DUE (EUR)</w:t>
            </w:r>
          </w:p>
        </w:tc>
        <w:tc>
          <w:tcPr/>
          <w:p>
            <w:pPr>
              <w:pStyle w:val="Compact"/>
              <w:jc w:val="left"/>
            </w:pPr>
            <w:r>
              <w:t xml:space="preserve">29,887.00</w:t>
            </w:r>
          </w:p>
        </w:tc>
      </w:tr>
    </w:tbl>
    <w:p>
      <w:pPr>
        <w:pStyle w:val="BodyText"/>
      </w:pPr>
      <w:r>
        <w:t xml:space="preserve">4. Terms and Conditions</w:t>
      </w:r>
    </w:p>
    <w:p>
      <w:pPr>
        <w:pStyle w:val="BodyText"/>
      </w:pPr>
      <w:r>
        <w:rPr>
          <w:bCs/>
          <w:b/>
        </w:rPr>
        <w:t xml:space="preserve">4.1 Acceptance.</w:t>
      </w:r>
      <w:r>
        <w:t xml:space="preserve"> </w:t>
      </w:r>
      <w:r>
        <w:t xml:space="preserve">This Purchase Order constitutes a binding offer to purchase the Graphic Designer services described herein. Acceptance of this Purchase Order by the vendor, Studio Pixel &amp; Form, shall be confirmed in writing within five (5) business days of receipt. Failure to confirm within this period shall render this Purchase Order null and void.</w:t>
      </w:r>
    </w:p>
    <w:p>
      <w:pPr>
        <w:pStyle w:val="BodyText"/>
      </w:pPr>
      <w:r>
        <w:rPr>
          <w:bCs/>
          <w:b/>
        </w:rPr>
        <w:t xml:space="preserve">4.2 Delivery and Location.</w:t>
      </w:r>
      <w:r>
        <w:t xml:space="preserve"> </w:t>
      </w:r>
      <w:r>
        <w:t xml:space="preserve">All deliverables shall be produced and, where applicable, physically delivered to the Buyer’s premises located in Brussels, Belgium. The Graphic Designer is expected to conduct all on-site work within the Brussels-Capital Region. Digital deliverables shall be transferred via secure encrypted file transfer to the Buyer’s designated server.</w:t>
      </w:r>
    </w:p>
    <w:p>
      <w:pPr>
        <w:pStyle w:val="BodyText"/>
      </w:pPr>
      <w:r>
        <w:rPr>
          <w:bCs/>
          <w:b/>
        </w:rPr>
        <w:t xml:space="preserve">4.3 Payment.</w:t>
      </w:r>
      <w:r>
        <w:t xml:space="preserve"> </w:t>
      </w:r>
      <w:r>
        <w:t xml:space="preserve">Payment shall be made within thirty (30) calendar days of receipt of a valid invoice from the Graphic Designer. Invoices must include the vendor’s Belgian VAT number, the Purchase Order reference number (PO-BE-BRU-2025-00472), and a detailed breakdown of services rendered. Payment shall be executed via bank transfer to the IBAN specified in Section 2.</w:t>
      </w:r>
    </w:p>
    <w:p>
      <w:pPr>
        <w:pStyle w:val="BodyText"/>
      </w:pPr>
      <w:r>
        <w:rPr>
          <w:bCs/>
          <w:b/>
        </w:rPr>
        <w:t xml:space="preserve">4.4 Intellectual Property.</w:t>
      </w:r>
      <w:r>
        <w:t xml:space="preserve"> </w:t>
      </w:r>
      <w:r>
        <w:t xml:space="preserve">Upon full and final payment, all intellectual property rights in the deliverables created by the Graphic Designer shall be transferred to the Buyer in accordance with Article 1126 et seq. of the Belgian Code of Economic Law. The Graphic Designer retains the right to display the work in a professional portfolio, subject to the Buyer’s prior written consent for confidential materials.</w:t>
      </w:r>
    </w:p>
    <w:p>
      <w:pPr>
        <w:pStyle w:val="BodyText"/>
      </w:pPr>
      <w:r>
        <w:rPr>
          <w:bCs/>
          <w:b/>
        </w:rPr>
        <w:t xml:space="preserve">4.5 Confidentiality.</w:t>
      </w:r>
      <w:r>
        <w:t xml:space="preserve"> </w:t>
      </w:r>
      <w:r>
        <w:t xml:space="preserve">The Graphic Designer agrees to maintain strict confidentiality regarding all proprietary information, trade secrets, and business strategies disclosed during the course of this engagement. This obligation shall survive the termination of this Purchase Order for a period of three (3) years.</w:t>
      </w:r>
    </w:p>
    <w:p>
      <w:pPr>
        <w:pStyle w:val="BodyText"/>
      </w:pPr>
      <w:r>
        <w:rPr>
          <w:bCs/>
          <w:b/>
        </w:rPr>
        <w:t xml:space="preserve">4.6 Cancellation and Termination.</w:t>
      </w:r>
      <w:r>
        <w:t xml:space="preserve"> </w:t>
      </w:r>
      <w:r>
        <w:t xml:space="preserve">Either party may terminate this Purchase Order with fourteen (14) days’ written notice. In the event of cancellation by the Buyer after work has commenced, the Buyer shall compensate the Graphic Designer for all work completed up to the date of termination, plus a cancellation fee of 10% of the remaining contract value.</w:t>
      </w:r>
    </w:p>
    <w:p>
      <w:pPr>
        <w:pStyle w:val="BodyText"/>
      </w:pPr>
      <w:r>
        <w:rPr>
          <w:bCs/>
          <w:b/>
        </w:rPr>
        <w:t xml:space="preserve">4.7 Dispute Resolution.</w:t>
      </w:r>
      <w:r>
        <w:t xml:space="preserve"> </w:t>
      </w:r>
      <w:r>
        <w:t xml:space="preserve">Any dispute arising from or in connection with this Purchase Order shall be resolved by the competent courts of Brussels, Belgium. The parties agree to attempt mediation before initiating formal legal proceedings, in accordance with Belgian civil procedure law.</w:t>
      </w:r>
    </w:p>
    <w:p>
      <w:pPr>
        <w:pStyle w:val="BodyText"/>
      </w:pPr>
      <w:r>
        <w:rPr>
          <w:bCs/>
          <w:b/>
        </w:rPr>
        <w:t xml:space="preserve">4.8 Compliance.</w:t>
      </w:r>
      <w:r>
        <w:t xml:space="preserve"> </w:t>
      </w:r>
      <w:r>
        <w:t xml:space="preserve">The Graphic Designer warrants that all services and deliverables shall comply with applicable Belgian and European Union legislation, including but not limited to the Belgian Copyright Act, the EU General Data Protection Regulation (GDPR), and all relevant consumer protection directives applicable in the Brussels-Capital Region.</w:t>
      </w:r>
    </w:p>
    <w:p>
      <w:pPr>
        <w:pStyle w:val="BodyText"/>
      </w:pPr>
      <w:r>
        <w:rPr>
          <w:bCs/>
          <w:b/>
        </w:rPr>
        <w:t xml:space="preserve">4.9 Force Majeure.</w:t>
      </w:r>
      <w:r>
        <w:t xml:space="preserve"> </w:t>
      </w:r>
      <w:r>
        <w:t xml:space="preserve">Neither party shall be liable for failure to perform obligations under this Purchase Order if such failure is caused by events beyond reasonable control, including but not limited to natural disasters, war, government sanctions, or public health emergencies affecting the Brussels region.</w:t>
      </w:r>
    </w:p>
    <w:p>
      <w:pPr>
        <w:pStyle w:val="BodyText"/>
      </w:pPr>
      <w:r>
        <w:t xml:space="preserve">5. Authorisation and Signatures</w:t>
      </w:r>
    </w:p>
    <w:p>
      <w:pPr>
        <w:pStyle w:val="BodyText"/>
      </w:pPr>
      <w:r>
        <w:rPr>
          <w:bCs/>
          <w:b/>
        </w:rPr>
        <w:t xml:space="preserve">For and on behalf of the Buyer:</w:t>
      </w:r>
    </w:p>
    <w:p>
      <w:pPr>
        <w:pStyle w:val="BodyText"/>
      </w:pPr>
      <w:r>
        <w:t xml:space="preserve">Brussels Corporate Communications S.A.</w:t>
      </w:r>
    </w:p>
    <w:p>
      <w:pPr>
        <w:pStyle w:val="BodyText"/>
      </w:pPr>
      <w:r>
        <w:t xml:space="preserve">Name: Catherine Vermeulen</w:t>
      </w:r>
      <w:r>
        <w:br/>
      </w:r>
      <w:r>
        <w:t xml:space="preserve">Title: Procurement Director</w:t>
      </w:r>
      <w:r>
        <w:br/>
      </w:r>
      <w:r>
        <w:t xml:space="preserve">Signature: _________________________</w:t>
      </w:r>
      <w:r>
        <w:br/>
      </w:r>
      <w:r>
        <w:t xml:space="preserve">Date: 15 June 2025</w:t>
      </w:r>
    </w:p>
    <w:p>
      <w:pPr>
        <w:pStyle w:val="BodyText"/>
      </w:pPr>
      <w:r>
        <w:rPr>
          <w:bCs/>
          <w:b/>
        </w:rPr>
        <w:t xml:space="preserve">For and on behalf of the Vendor (Graphic Designer):</w:t>
      </w:r>
    </w:p>
    <w:p>
      <w:pPr>
        <w:pStyle w:val="BodyText"/>
      </w:pPr>
      <w:r>
        <w:t xml:space="preserve">Studio Pixel &amp; Form</w:t>
      </w:r>
    </w:p>
    <w:p>
      <w:pPr>
        <w:pStyle w:val="BodyText"/>
      </w:pPr>
      <w:r>
        <w:t xml:space="preserve">Name: Antoine De Smet</w:t>
      </w:r>
      <w:r>
        <w:br/>
      </w:r>
      <w:r>
        <w:t xml:space="preserve">Title: Lead Graphic Designer</w:t>
      </w:r>
      <w:r>
        <w:br/>
      </w:r>
      <w:r>
        <w:t xml:space="preserve">Signature: _________________________</w:t>
      </w:r>
      <w:r>
        <w:br/>
      </w:r>
      <w:r>
        <w:t xml:space="preserve">Date: _________________________</w:t>
      </w:r>
    </w:p>
    <w:p>
      <w:pPr>
        <w:pStyle w:val="BodyText"/>
      </w:pPr>
      <w:r>
        <w:t xml:space="preserve">This Purchase Order (PO-BE-BRU-2025-00472) is issued in accordance with the internal procurement policies of Brussels Corporate Communications S.A. and applicable Belgian commercial law. This document is valid only when signed and stamped by both parties. All communications regarding this Purchase Order shall be directed to the contact persons listed above. © 2025 Brussels Corporate Communications S.A. —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Graphic Designer Services - Belgium Brussels</dc:title>
  <dc:creator/>
  <dc:language>en</dc:language>
  <cp:keywords/>
  <dcterms:created xsi:type="dcterms:W3CDTF">2026-10-10T09:10:51Z</dcterms:created>
  <dcterms:modified xsi:type="dcterms:W3CDTF">2026-10-10T09:10:51Z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