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Graphic Designer Professional Services</w:t>
      </w:r>
    </w:p>
    <w:p>
      <w:pPr>
        <w:pStyle w:val="BodyText"/>
      </w:pPr>
      <w:r>
        <w:t xml:space="preserve">Ethiopia Addis Ababa</w:t>
      </w:r>
    </w:p>
    <w:p>
      <w:pPr>
        <w:pStyle w:val="BodyText"/>
      </w:pPr>
      <w:r>
        <w:t xml:space="preserve">PO No.: EAA-GD-2025-0047</w:t>
      </w:r>
    </w:p>
    <w:p>
      <w:pPr>
        <w:pStyle w:val="BodyText"/>
      </w:pPr>
      <w:r>
        <w:t xml:space="preserve">Date of Issue: 15 June 2025</w:t>
      </w:r>
    </w:p>
    <w:p>
      <w:pPr>
        <w:pStyle w:val="BodyText"/>
      </w:pPr>
      <w:r>
        <w:t xml:space="preserve">Valid Until: 15 July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Horn of Africa Creative Solutions PLC</w:t>
      </w:r>
    </w:p>
    <w:p>
      <w:pPr>
        <w:pStyle w:val="BodyText"/>
      </w:pPr>
      <w:r>
        <w:rPr>
          <w:bCs/>
          <w:b/>
        </w:rPr>
        <w:t xml:space="preserve">Address:</w:t>
      </w:r>
      <w:r>
        <w:t xml:space="preserve"> </w:t>
      </w:r>
      <w:r>
        <w:t xml:space="preserve">Bole Road, Friendship Building, 4th Floor, Bole Sub-City, Ethiopia Addis Ababa</w:t>
      </w:r>
    </w:p>
    <w:p>
      <w:pPr>
        <w:pStyle w:val="BodyText"/>
      </w:pPr>
      <w:r>
        <w:rPr>
          <w:bCs/>
          <w:b/>
        </w:rPr>
        <w:t xml:space="preserve">TIN:</w:t>
      </w:r>
      <w:r>
        <w:t xml:space="preserve"> </w:t>
      </w:r>
      <w:r>
        <w:t xml:space="preserve">0012345678</w:t>
      </w:r>
    </w:p>
    <w:p>
      <w:pPr>
        <w:pStyle w:val="BodyText"/>
      </w:pPr>
      <w:r>
        <w:rPr>
          <w:bCs/>
          <w:b/>
        </w:rPr>
        <w:t xml:space="preserve">Phone:</w:t>
      </w:r>
      <w:r>
        <w:t xml:space="preserve"> </w:t>
      </w:r>
      <w:r>
        <w:t xml:space="preserve">+251-11-662-3456</w:t>
      </w:r>
    </w:p>
    <w:p>
      <w:pPr>
        <w:pStyle w:val="BodyText"/>
      </w:pPr>
      <w:r>
        <w:rPr>
          <w:bCs/>
          <w:b/>
        </w:rPr>
        <w:t xml:space="preserve">Email:</w:t>
      </w:r>
      <w:r>
        <w:t xml:space="preserve"> </w:t>
      </w:r>
      <w:r>
        <w:t xml:space="preserve">procurement@hoacreatives.et</w:t>
      </w:r>
    </w:p>
    <w:p>
      <w:pPr>
        <w:pStyle w:val="BodyText"/>
      </w:pPr>
      <w:r>
        <w:rPr>
          <w:bCs/>
          <w:b/>
        </w:rPr>
        <w:t xml:space="preserve">Contact Person:</w:t>
      </w:r>
      <w:r>
        <w:t xml:space="preserve"> </w:t>
      </w:r>
      <w:r>
        <w:t xml:space="preserve">Mr. Dawit Tadesse, Procurement Manager</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Addis Visual Identity &amp; Design Studio</w:t>
      </w:r>
    </w:p>
    <w:p>
      <w:pPr>
        <w:pStyle w:val="BodyText"/>
      </w:pPr>
      <w:r>
        <w:rPr>
          <w:bCs/>
          <w:b/>
        </w:rPr>
        <w:t xml:space="preserve">Address:</w:t>
      </w:r>
      <w:r>
        <w:t xml:space="preserve"> </w:t>
      </w:r>
      <w:r>
        <w:t xml:space="preserve">Piassa Street, 2nd Floor, Arada Woreda, Ethiopia Addis Ababa</w:t>
      </w:r>
    </w:p>
    <w:p>
      <w:pPr>
        <w:pStyle w:val="BodyText"/>
      </w:pPr>
      <w:r>
        <w:rPr>
          <w:bCs/>
          <w:b/>
        </w:rPr>
        <w:t xml:space="preserve">TIN:</w:t>
      </w:r>
      <w:r>
        <w:t xml:space="preserve"> </w:t>
      </w:r>
      <w:r>
        <w:t xml:space="preserve">0098765432</w:t>
      </w:r>
    </w:p>
    <w:p>
      <w:pPr>
        <w:pStyle w:val="BodyText"/>
      </w:pPr>
      <w:r>
        <w:rPr>
          <w:bCs/>
          <w:b/>
        </w:rPr>
        <w:t xml:space="preserve">Phone:</w:t>
      </w:r>
      <w:r>
        <w:t xml:space="preserve"> </w:t>
      </w:r>
      <w:r>
        <w:t xml:space="preserve">+251-11-551-7890</w:t>
      </w:r>
    </w:p>
    <w:p>
      <w:pPr>
        <w:pStyle w:val="BodyText"/>
      </w:pPr>
      <w:r>
        <w:rPr>
          <w:bCs/>
          <w:b/>
        </w:rPr>
        <w:t xml:space="preserve">Email:</w:t>
      </w:r>
      <w:r>
        <w:t xml:space="preserve"> </w:t>
      </w:r>
      <w:r>
        <w:t xml:space="preserve">info@addisvisual.et</w:t>
      </w:r>
    </w:p>
    <w:p>
      <w:pPr>
        <w:pStyle w:val="BodyText"/>
      </w:pPr>
      <w:r>
        <w:rPr>
          <w:bCs/>
          <w:b/>
        </w:rPr>
        <w:t xml:space="preserve">Contact Person:</w:t>
      </w:r>
      <w:r>
        <w:t xml:space="preserve"> </w:t>
      </w:r>
      <w:r>
        <w:t xml:space="preserve">Ms. Selamawit Bekele, Lead Graphic Designer</w:t>
      </w:r>
    </w:p>
    <w:bookmarkEnd w:id="22"/>
    <w:p>
      <w:pPr>
        <w:pStyle w:val="BodyText"/>
      </w:pPr>
      <w:r>
        <w:t xml:space="preserve">1. SCOPE OF PURCHASE ORDER</w:t>
      </w:r>
    </w:p>
    <w:p>
      <w:pPr>
        <w:pStyle w:val="BodyText"/>
      </w:pPr>
      <w:r>
        <w:t xml:space="preserve">This Purchase Order is issued by Horn of Africa Creative Solutions PLC, a registered entity operating in Ethiopia Addis Ababa, to formally engage the services of Addis Visual Identity &amp; Design Studio for the provision of professional Graphic Designer services. This Purchase Order governs the scope, deliverables, compensation, and terms under which the contracted Graphic Designer shall perform all design-related work for the Buyer's upcoming corporate rebranding campaign, marketing collateral production, and digital media asset creation. The Graphic Designer engaged under this Purchase Order shall be a qualified and experienced professional based in Ethiopia Addis Ababa, possessing a minimum of five (5) years of demonstrated experience in brand identity design, print media, and digital graphic production.</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01</w:t>
            </w:r>
          </w:p>
        </w:tc>
        <w:tc>
          <w:tcPr/>
          <w:p>
            <w:pPr>
              <w:pStyle w:val="Compact"/>
              <w:jc w:val="left"/>
            </w:pPr>
            <w:r>
              <w:t xml:space="preserve">Complete corporate logo redesign and brand identity package for Horn of Africa Creative Solutions PLC, including primary logo, secondary logo, monogram, color palette, typography system, and brand guidelines document (minimum 40 pages)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Design and production of full marketing collateral suite: business cards (front and back), letterhead, envelopes (DL and C5), brochures (tri-fold, 8 pages), and product catalog (24 pages) for distribution in Ethiopia Addis Ababa and regional offices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Digital media asset creation: social media templates (Facebook, Instagram, LinkedIn, Twitter/X), email newsletter headers, website banner graphics, and presentation slide master templates for the Graphic Designer to deliver in source and export formats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Event branding and signage design for the annual Horn of Africa Creative Solutions conference to be held in Ethiopia Addis Ababa, including stage backdrop, roll-up banners (6 units), name badges, program booklets, and directional signage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Ongoing Graphic Designer retainer services for a period of three (3) months, including up to 20 hours per month of design support, revisions, and ad-hoc creative requests as directed by the Buyer's marketing team in Ethiopia Addis Ababa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135,000.00</w:t>
            </w:r>
          </w:p>
        </w:tc>
      </w:tr>
      <w:tr>
        <w:tc>
          <w:tcPr>
            <w:gridSpan w:val="5"/>
          </w:tcPr>
          <w:p>
            <w:pPr>
              <w:pStyle w:val="Compact"/>
              <w:jc w:val="right"/>
            </w:pPr>
            <w:r>
              <w:t xml:space="preserve">TOTAL AMOUNT DUE (in Ethiopian Birr):</w:t>
            </w:r>
          </w:p>
        </w:tc>
        <w:tc>
          <w:tcPr/>
          <w:p>
            <w:pPr>
              <w:pStyle w:val="Compact"/>
              <w:jc w:val="left"/>
            </w:pPr>
            <w:r>
              <w:t xml:space="preserve">613,000.00</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Payment for this Purchase Order shall be made in three (3) installments: 40% (ETB 245,200.00) upon execution of this Purchase Order and commencement of work; 35% (ETB 214,550.00) upon delivery and Buyer's written approval of all primary deliverables (Items 01 through 04); and 25% (ETB 153,250.00) upon completion of the three-month retainer period (Item 05) and final acceptance.</w:t>
      </w:r>
    </w:p>
    <w:p>
      <w:pPr>
        <w:numPr>
          <w:ilvl w:val="0"/>
          <w:numId w:val="1001"/>
        </w:numPr>
        <w:pStyle w:val="Compact"/>
      </w:pPr>
      <w:r>
        <w:rPr>
          <w:bCs/>
          <w:b/>
        </w:rPr>
        <w:t xml:space="preserve">Payment Method:</w:t>
      </w:r>
      <w:r>
        <w:t xml:space="preserve"> </w:t>
      </w:r>
      <w:r>
        <w:t xml:space="preserve">All payments under this Purchase Order shall be made via bank transfer to the Seller's designated account at Commercial Bank of Ethiopia, Branch: Bole, Account Name: Addis Visual Identity &amp; Design Studio, Account Number: 1001-2345-6789-012. All transactions shall be denominated in Ethiopian Birr (ETB) in accordance with the National Bank of Ethiopia foreign exchange regulations applicable in Ethiopia Addis Ababa.</w:t>
      </w:r>
    </w:p>
    <w:p>
      <w:pPr>
        <w:numPr>
          <w:ilvl w:val="0"/>
          <w:numId w:val="1001"/>
        </w:numPr>
        <w:pStyle w:val="Compact"/>
      </w:pPr>
      <w:r>
        <w:rPr>
          <w:bCs/>
          <w:b/>
        </w:rPr>
        <w:t xml:space="preserve">Payment Due Date:</w:t>
      </w:r>
      <w:r>
        <w:t xml:space="preserve"> </w:t>
      </w:r>
      <w:r>
        <w:t xml:space="preserve">Each installment shall be due within fifteen (15) calendar days of the applicable milestone date or invoice date, whichever is later. Late payments shall accrue interest at a rate of 1.5% per month as stipulated under Ethiopian commercial law.</w:t>
      </w:r>
    </w:p>
    <w:p>
      <w:pPr>
        <w:numPr>
          <w:ilvl w:val="0"/>
          <w:numId w:val="1001"/>
        </w:numPr>
        <w:pStyle w:val="Compact"/>
      </w:pPr>
      <w:r>
        <w:rPr>
          <w:bCs/>
          <w:b/>
        </w:rPr>
        <w:t xml:space="preserve">Tax and Duties:</w:t>
      </w:r>
      <w:r>
        <w:t xml:space="preserve"> </w:t>
      </w:r>
      <w:r>
        <w:t xml:space="preserve">The total amount stated in this Purchase Order is inclusive of all applicable Value Added Tax (VAT) at the prevailing rate of 15% as administered by the Ministry of Revenues, Ethiopia. The Seller shall provide a valid VAT invoice for each payment installment.</w:t>
      </w:r>
    </w:p>
    <w:p>
      <w:pPr>
        <w:pStyle w:val="FirstParagraph"/>
      </w:pPr>
      <w:r>
        <w:t xml:space="preserve">4. DELIVERY AND TIMELINE</w:t>
      </w:r>
    </w:p>
    <w:p>
      <w:pPr>
        <w:numPr>
          <w:ilvl w:val="0"/>
          <w:numId w:val="1002"/>
        </w:numPr>
        <w:pStyle w:val="Compact"/>
      </w:pPr>
      <w:r>
        <w:t xml:space="preserve">The Graphic Designer shall commence work within five (5) business days of the execution of this Purchase Order.</w:t>
      </w:r>
    </w:p>
    <w:p>
      <w:pPr>
        <w:numPr>
          <w:ilvl w:val="0"/>
          <w:numId w:val="1002"/>
        </w:numPr>
        <w:pStyle w:val="Compact"/>
      </w:pPr>
      <w:r>
        <w:t xml:space="preserve">Items 01 through 04 shall be delivered in their entirety no later than 30 September 2025. The Graphic Designer shall provide interim progress reviews to the Buyer at the two-week and four-week marks.</w:t>
      </w:r>
    </w:p>
    <w:p>
      <w:pPr>
        <w:numPr>
          <w:ilvl w:val="0"/>
          <w:numId w:val="1002"/>
        </w:numPr>
        <w:pStyle w:val="Compact"/>
      </w:pPr>
      <w:r>
        <w:t xml:space="preserve">The three-month retainer period (Item 05) shall commence upon final delivery and acceptance of Items 01 through 04 and shall conclude no later than 31 December 2025.</w:t>
      </w:r>
    </w:p>
    <w:p>
      <w:pPr>
        <w:numPr>
          <w:ilvl w:val="0"/>
          <w:numId w:val="1002"/>
        </w:numPr>
        <w:pStyle w:val="Compact"/>
      </w:pPr>
      <w:r>
        <w:t xml:space="preserve">All deliverables shall be provided in industry-standard source files (Adobe Illustrator, Adobe Photoshop, Adobe InDesign) as well as export-ready formats (PDF, PNG, JPG, SVG) suitable for both print and digital reproduction.</w:t>
      </w:r>
    </w:p>
    <w:p>
      <w:pPr>
        <w:numPr>
          <w:ilvl w:val="0"/>
          <w:numId w:val="1002"/>
        </w:numPr>
        <w:pStyle w:val="Compact"/>
      </w:pPr>
      <w:r>
        <w:t xml:space="preserve">All work shall be performed by the Graphic Designer at the Seller's premises located in Ethiopia Addis Ababa, unless otherwise agreed in writing by both parties.</w:t>
      </w:r>
    </w:p>
    <w:p>
      <w:pPr>
        <w:pStyle w:val="FirstParagraph"/>
      </w:pPr>
      <w:r>
        <w:t xml:space="preserve">5. QUALITY ASSURANCE AND REVISIONS</w:t>
      </w:r>
    </w:p>
    <w:p>
      <w:pPr>
        <w:numPr>
          <w:ilvl w:val="0"/>
          <w:numId w:val="1003"/>
        </w:numPr>
        <w:pStyle w:val="Compact"/>
      </w:pPr>
      <w:r>
        <w:t xml:space="preserve">The Graphic Designer shall incorporate up to three (3) rounds of revisions for each deliverable at no additional cost. Revisions beyond the third round shall be billed at the Graphic Designer's standard hourly rate of ETB 3,500.00 per hour.</w:t>
      </w:r>
    </w:p>
    <w:p>
      <w:pPr>
        <w:numPr>
          <w:ilvl w:val="0"/>
          <w:numId w:val="1003"/>
        </w:numPr>
        <w:pStyle w:val="Compact"/>
      </w:pPr>
      <w:r>
        <w:t xml:space="preserve">All work delivered under this Purchase Order must conform to the brand specifications and creative brief provided by the Buyer. The Graphic Designer shall ensure all designs meet the print resolution standards (300 DPI for print, 72 DPI for digital) and color accuracy requirements (CMYK for print, RGB for digital).</w:t>
      </w:r>
    </w:p>
    <w:p>
      <w:pPr>
        <w:numPr>
          <w:ilvl w:val="0"/>
          <w:numId w:val="1003"/>
        </w:numPr>
        <w:pStyle w:val="Compact"/>
      </w:pPr>
      <w:r>
        <w:t xml:space="preserve">The Buyer shall have a period of ten (10) business days to review and approve each deliverable. Failure to provide written approval or rejection within this period shall constitute deemed acceptance.</w:t>
      </w:r>
    </w:p>
    <w:p>
      <w:pPr>
        <w:pStyle w:val="FirstParagraph"/>
      </w:pPr>
      <w:r>
        <w:t xml:space="preserve">6. INTELLECTUAL PROPERTY AND CONFIDENTIALITY</w:t>
      </w:r>
    </w:p>
    <w:p>
      <w:pPr>
        <w:numPr>
          <w:ilvl w:val="0"/>
          <w:numId w:val="1004"/>
        </w:numPr>
        <w:pStyle w:val="Compact"/>
      </w:pPr>
      <w:r>
        <w:t xml:space="preserve">Upon full and final payment under this Purchase Order, all intellectual property rights, copyrights, and ownership of the final deliverables shall transfer exclusively to the Buyer. The Graphic Designer retains the right to display the completed work in a professional portfolio for self-promotional purposes, subject to the Buyer's prior written consent.</w:t>
      </w:r>
    </w:p>
    <w:p>
      <w:pPr>
        <w:numPr>
          <w:ilvl w:val="0"/>
          <w:numId w:val="1004"/>
        </w:numPr>
        <w:pStyle w:val="Compact"/>
      </w:pPr>
      <w:r>
        <w:t xml:space="preserve">The Graphic Designer and all personnel engaged in the execution of this Purchase Order shall maintain strict confidentiality regarding the Buyer's proprietary information, trade secrets, business strategies, and any unpublished materials shared during the course of the engagement in Ethiopia Addis Ababa. This confidentiality obligation shall survive the termination of this Purchase Order for a period of three (3) years.</w:t>
      </w:r>
    </w:p>
    <w:p>
      <w:pPr>
        <w:pStyle w:val="FirstParagraph"/>
      </w:pPr>
      <w:r>
        <w:t xml:space="preserve">7. CANCELLATION AND TERMINATION</w:t>
      </w:r>
    </w:p>
    <w:p>
      <w:pPr>
        <w:numPr>
          <w:ilvl w:val="0"/>
          <w:numId w:val="1005"/>
        </w:numPr>
        <w:pStyle w:val="Compact"/>
      </w:pPr>
      <w:r>
        <w:t xml:space="preserve">Either party may terminate this Purchase Order by providing thirty (30) days' written notice to the other party. In the event of termination by the Buyer, the Buyer shall be liable for all work completed and approved up to the date of termination, plus a cancellation fee of 10% of the remaining contract value.</w:t>
      </w:r>
    </w:p>
    <w:p>
      <w:pPr>
        <w:numPr>
          <w:ilvl w:val="0"/>
          <w:numId w:val="1005"/>
        </w:numPr>
        <w:pStyle w:val="Compact"/>
      </w:pPr>
      <w:r>
        <w:t xml:space="preserve">Termination for cause may be effected immediately upon written notice if either party commits a material breach of this Purchase Order and fails to cure such breach within fifteen (15) days of receiving written notice of the breach.</w:t>
      </w:r>
    </w:p>
    <w:p>
      <w:pPr>
        <w:pStyle w:val="FirstParagraph"/>
      </w:pPr>
      <w:r>
        <w:t xml:space="preserve">8. GOVERNING LAW AND DISPUTE RESOLUTION</w:t>
      </w:r>
    </w:p>
    <w:p>
      <w:pPr>
        <w:pStyle w:val="BodyText"/>
      </w:pPr>
      <w:r>
        <w:t xml:space="preserve">This Purchase Order shall be governed by and construed in accordance with the laws of the Federal Democratic Republic of Ethiopia, including the Ethiopian Civil Code and the Commercial Code. Any disputes arising out of or in connection with this Purchase Order shall first be attempted to be resolved through amicable negotiation between the parties in Ethiopia Addis Ababa. If negotiation fails, the dispute shall be referred to the competent courts of Addis Ababa City, Ethiopia, or to arbitration under the rules of the Ethiopian Arbitration and Conciliation Institute, at the election of the aggrieved party.</w:t>
      </w:r>
    </w:p>
    <w:p>
      <w:pPr>
        <w:pStyle w:val="BodyText"/>
      </w:pPr>
      <w:r>
        <w:t xml:space="preserve">9. GENERAL PROVISIONS</w:t>
      </w:r>
    </w:p>
    <w:p>
      <w:pPr>
        <w:numPr>
          <w:ilvl w:val="0"/>
          <w:numId w:val="1006"/>
        </w:numPr>
        <w:pStyle w:val="Compact"/>
      </w:pPr>
      <w:r>
        <w:t xml:space="preserve">This Purchase Order constitutes the entire agreement between the parties with respect to the subject matter herein and supersedes all prior negotiations, representations, and agreements.</w:t>
      </w:r>
    </w:p>
    <w:p>
      <w:pPr>
        <w:numPr>
          <w:ilvl w:val="0"/>
          <w:numId w:val="1006"/>
        </w:numPr>
        <w:pStyle w:val="Compact"/>
      </w:pPr>
      <w:r>
        <w:t xml:space="preserve">No amendment or modification of this Purchase Order shall be valid unless made in writing and signed by authorized representatives of both parties.</w:t>
      </w:r>
    </w:p>
    <w:p>
      <w:pPr>
        <w:numPr>
          <w:ilvl w:val="0"/>
          <w:numId w:val="1006"/>
        </w:numPr>
        <w:pStyle w:val="Compact"/>
      </w:pPr>
      <w:r>
        <w:t xml:space="preserve">This Purchase Order may be executed in counterparts, each of which shall be deemed an original, and all of which together shall constitute one and the same instrument.</w:t>
      </w:r>
    </w:p>
    <w:p>
      <w:pPr>
        <w:numPr>
          <w:ilvl w:val="0"/>
          <w:numId w:val="1006"/>
        </w:numPr>
        <w:pStyle w:val="Compact"/>
      </w:pPr>
      <w:r>
        <w:t xml:space="preserve">The Graphic Designer shall maintain adequate professional indemnity and liability insurance coverage throughout the duration of this Purchase Order.</w:t>
      </w:r>
    </w:p>
    <w:p>
      <w:pPr>
        <w:pStyle w:val="FirstParagraph"/>
      </w:pPr>
      <w:r>
        <w:rPr>
          <w:bCs/>
          <w:b/>
        </w:rPr>
        <w:t xml:space="preserve">FOR AND ON BEHALF OF THE BUYER:</w:t>
      </w:r>
    </w:p>
    <w:p>
      <w:pPr>
        <w:pStyle w:val="BodyText"/>
      </w:pPr>
      <w:r>
        <w:t xml:space="preserve">Horn of Africa Creative Solutions PLC</w:t>
      </w:r>
    </w:p>
    <w:p>
      <w:pPr>
        <w:pStyle w:val="BodyText"/>
      </w:pPr>
      <w:r>
        <w:t xml:space="preserve">Name: Dawit Tadesse</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SELLER:</w:t>
      </w:r>
    </w:p>
    <w:p>
      <w:pPr>
        <w:pStyle w:val="BodyText"/>
      </w:pPr>
      <w:r>
        <w:t xml:space="preserve">Addis Visual Identity &amp; Design Studio</w:t>
      </w:r>
    </w:p>
    <w:p>
      <w:pPr>
        <w:pStyle w:val="BodyText"/>
      </w:pPr>
      <w:r>
        <w:t xml:space="preserve">Name: Selamawit Bekele</w:t>
      </w:r>
    </w:p>
    <w:p>
      <w:pPr>
        <w:pStyle w:val="BodyText"/>
      </w:pPr>
      <w:r>
        <w:t xml:space="preserve">Title: Lead Graphic Designer /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 No.: EAA-GD-2025-0047) was prepared and issued in Ethiopia Addis Ababa. This document is valid only when signed and stamped by authorized representatives of both parties. Unauthorized reproduction or distribution of this Purchase Order is strictly prohibited. All references to the Graphic Designer in this document refer to the qualified professional services provider identified in Section 1. This Purchase Order is subject to the laws of the Federal Democratic Republic of Ethiopia.</w:t>
      </w:r>
    </w:p>
    <w:p>
      <w:pPr>
        <w:pStyle w:val="BodyText"/>
      </w:pPr>
      <w:r>
        <w:t xml:space="preserve">Document Reference: EAA-GD-2025-0047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Ethiopia Addis Ababa</dc:title>
  <dc:creator/>
  <dc:language>en</dc:language>
  <cp:keywords/>
  <dcterms:created xsi:type="dcterms:W3CDTF">2026-10-10T11:30:52Z</dcterms:created>
  <dcterms:modified xsi:type="dcterms:W3CDTF">2026-10-10T11:30:52Z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