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Issued for the Engagement of a</w:t>
      </w:r>
      <w:r>
        <w:t xml:space="preserve"> </w:t>
      </w:r>
      <w:r>
        <w:t xml:space="preserve">Graphic Designer</w:t>
      </w:r>
      <w:r>
        <w:t xml:space="preserve"> </w:t>
      </w:r>
      <w:r>
        <w:t xml:space="preserve">in</w:t>
      </w:r>
      <w:r>
        <w:t xml:space="preserve"> </w:t>
      </w:r>
      <w:r>
        <w:t xml:space="preserve">Nigeria Abuja</w:t>
      </w:r>
    </w:p>
    <w:bookmarkEnd w:id="20"/>
    <w:p>
      <w:pPr>
        <w:pStyle w:val="BodyText"/>
      </w:pPr>
      <w:r>
        <w:rPr>
          <w:bCs/>
          <w:b/>
        </w:rPr>
        <w:t xml:space="preserve">Purchase Order No.:</w:t>
      </w:r>
      <w:r>
        <w:t xml:space="preserve"> </w:t>
      </w:r>
      <w:r>
        <w:t xml:space="preserve">PO/ABJ/2025/0047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Nigerian Naira (NGN)</w:t>
      </w:r>
    </w:p>
    <w:p>
      <w:pPr>
        <w:pStyle w:val="BodyText"/>
      </w:pPr>
      <w:r>
        <w:rPr>
          <w:bCs/>
          <w:b/>
        </w:rPr>
        <w:t xml:space="preserve">Delivery Location:</w:t>
      </w:r>
      <w:r>
        <w:t xml:space="preserve"> </w:t>
      </w:r>
      <w:r>
        <w:t xml:space="preserve">Nigeria Abuja</w:t>
      </w:r>
    </w:p>
    <w:p>
      <w:pPr>
        <w:pStyle w:val="BodyText"/>
      </w:pPr>
      <w:r>
        <w:t xml:space="preserve">PARTIES TO THIS PURCHASE ORDER</w:t>
      </w:r>
    </w:p>
    <w:bookmarkStart w:id="21" w:name="purchasing-party-buyer"/>
    <w:p>
      <w:pPr>
        <w:pStyle w:val="Heading3"/>
      </w:pPr>
      <w:r>
        <w:t xml:space="preserve">Purchasing Party (Buyer)</w:t>
      </w:r>
    </w:p>
    <w:p>
      <w:pPr>
        <w:pStyle w:val="FirstParagraph"/>
      </w:pPr>
      <w:r>
        <w:rPr>
          <w:bCs/>
          <w:b/>
        </w:rPr>
        <w:t xml:space="preserve">Company:</w:t>
      </w:r>
      <w:r>
        <w:t xml:space="preserve"> </w:t>
      </w:r>
      <w:r>
        <w:t xml:space="preserve">Federal Capital Territory Development Authority</w:t>
      </w:r>
    </w:p>
    <w:p>
      <w:pPr>
        <w:pStyle w:val="BodyText"/>
      </w:pPr>
      <w:r>
        <w:rPr>
          <w:bCs/>
          <w:b/>
        </w:rPr>
        <w:t xml:space="preserve">Address:</w:t>
      </w:r>
      <w:r>
        <w:t xml:space="preserve"> </w:t>
      </w:r>
      <w:r>
        <w:t xml:space="preserve">15 Ahmadu Bello Way, Central Business District, Nigeria Abuja</w:t>
      </w:r>
    </w:p>
    <w:p>
      <w:pPr>
        <w:pStyle w:val="BodyText"/>
      </w:pPr>
      <w:r>
        <w:rPr>
          <w:bCs/>
          <w:b/>
        </w:rPr>
        <w:t xml:space="preserve">Phone:</w:t>
      </w:r>
      <w:r>
        <w:t xml:space="preserve"> </w:t>
      </w:r>
      <w:r>
        <w:t xml:space="preserve">+234 9 123 4567</w:t>
      </w:r>
    </w:p>
    <w:p>
      <w:pPr>
        <w:pStyle w:val="BodyText"/>
      </w:pPr>
      <w:r>
        <w:rPr>
          <w:bCs/>
          <w:b/>
        </w:rPr>
        <w:t xml:space="preserve">Email:</w:t>
      </w:r>
      <w:r>
        <w:t xml:space="preserve"> </w:t>
      </w:r>
      <w:r>
        <w:t xml:space="preserve">procurement@fctda.gov.ng</w:t>
      </w:r>
    </w:p>
    <w:p>
      <w:pPr>
        <w:pStyle w:val="BodyText"/>
      </w:pPr>
      <w:r>
        <w:rPr>
          <w:bCs/>
          <w:b/>
        </w:rPr>
        <w:t xml:space="preserve">Tax ID (TIN):</w:t>
      </w:r>
      <w:r>
        <w:t xml:space="preserve"> </w:t>
      </w:r>
      <w:r>
        <w:t xml:space="preserve">FC-2019-884521</w:t>
      </w:r>
    </w:p>
    <w:bookmarkEnd w:id="21"/>
    <w:bookmarkStart w:id="22" w:name="supplier-service-provider"/>
    <w:p>
      <w:pPr>
        <w:pStyle w:val="Heading3"/>
      </w:pPr>
      <w:r>
        <w:t xml:space="preserve">Supplier / Service Provider</w:t>
      </w:r>
    </w:p>
    <w:p>
      <w:pPr>
        <w:pStyle w:val="FirstParagraph"/>
      </w:pPr>
      <w:r>
        <w:rPr>
          <w:bCs/>
          <w:b/>
        </w:rPr>
        <w:t xml:space="preserve">Company:</w:t>
      </w:r>
      <w:r>
        <w:t xml:space="preserve"> </w:t>
      </w:r>
      <w:r>
        <w:t xml:space="preserve">Creative Vision Design Studio Ltd.</w:t>
      </w:r>
    </w:p>
    <w:p>
      <w:pPr>
        <w:pStyle w:val="BodyText"/>
      </w:pPr>
      <w:r>
        <w:rPr>
          <w:bCs/>
          <w:b/>
        </w:rPr>
        <w:t xml:space="preserve">Address:</w:t>
      </w:r>
      <w:r>
        <w:t xml:space="preserve"> </w:t>
      </w:r>
      <w:r>
        <w:t xml:space="preserve">42 Zuba Road, Wuse II, Nigeria Abuja</w:t>
      </w:r>
    </w:p>
    <w:p>
      <w:pPr>
        <w:pStyle w:val="BodyText"/>
      </w:pPr>
      <w:r>
        <w:rPr>
          <w:bCs/>
          <w:b/>
        </w:rPr>
        <w:t xml:space="preserve">Phone:</w:t>
      </w:r>
      <w:r>
        <w:t xml:space="preserve"> </w:t>
      </w:r>
      <w:r>
        <w:t xml:space="preserve">+234 803 556 7789</w:t>
      </w:r>
    </w:p>
    <w:p>
      <w:pPr>
        <w:pStyle w:val="BodyText"/>
      </w:pPr>
      <w:r>
        <w:rPr>
          <w:bCs/>
          <w:b/>
        </w:rPr>
        <w:t xml:space="preserve">Email:</w:t>
      </w:r>
      <w:r>
        <w:t xml:space="preserve"> </w:t>
      </w:r>
      <w:r>
        <w:t xml:space="preserve">info@creativevisiondesign.ng</w:t>
      </w:r>
    </w:p>
    <w:p>
      <w:pPr>
        <w:pStyle w:val="BodyText"/>
      </w:pPr>
      <w:r>
        <w:rPr>
          <w:bCs/>
          <w:b/>
        </w:rPr>
        <w:t xml:space="preserve">Tax ID (TIN):</w:t>
      </w:r>
      <w:r>
        <w:t xml:space="preserve"> </w:t>
      </w:r>
      <w:r>
        <w:t xml:space="preserve">CV-2021-339876</w:t>
      </w:r>
    </w:p>
    <w:bookmarkEnd w:id="22"/>
    <w:p>
      <w:pPr>
        <w:pStyle w:val="BodyText"/>
      </w:pPr>
      <w:r>
        <w:t xml:space="preserve">PURCHASE ORDER DESCRIPTION AND SCOPE OF WORK</w:t>
      </w:r>
    </w:p>
    <w:p>
      <w:pPr>
        <w:pStyle w:val="BodyText"/>
      </w:pPr>
      <w:r>
        <w:t xml:space="preserve">This</w:t>
      </w:r>
      <w:r>
        <w:t xml:space="preserve"> </w:t>
      </w:r>
      <w:r>
        <w:t xml:space="preserve">Purchase Order</w:t>
      </w:r>
      <w:r>
        <w:t xml:space="preserve"> </w:t>
      </w:r>
      <w:r>
        <w:t xml:space="preserve">is issued by the Federal Capital Territory Development Authority to formally engage the services of a qualified</w:t>
      </w:r>
      <w:r>
        <w:t xml:space="preserve"> </w:t>
      </w:r>
      <w:r>
        <w:t xml:space="preserve">Graphic Designer</w:t>
      </w:r>
      <w:r>
        <w:t xml:space="preserve"> </w:t>
      </w:r>
      <w:r>
        <w:t xml:space="preserve">based in</w:t>
      </w:r>
      <w:r>
        <w:t xml:space="preserve"> </w:t>
      </w:r>
      <w:r>
        <w:t xml:space="preserve">Nigeria Abuja</w:t>
      </w:r>
      <w:r>
        <w:t xml:space="preserve"> </w:t>
      </w:r>
      <w:r>
        <w:t xml:space="preserve">for the execution of comprehensive visual communication and branding projects. The</w:t>
      </w:r>
      <w:r>
        <w:t xml:space="preserve"> </w:t>
      </w:r>
      <w:r>
        <w:t xml:space="preserve">Graphic Designer</w:t>
      </w:r>
      <w:r>
        <w:t xml:space="preserve"> </w:t>
      </w:r>
      <w:r>
        <w:t xml:space="preserve">shall be responsible for the creation, revision, and delivery of all design assets as specified in the line items below. All work shall be performed in accordance with the professional standards expected of a</w:t>
      </w:r>
      <w:r>
        <w:t xml:space="preserve"> </w:t>
      </w:r>
      <w:r>
        <w:t xml:space="preserve">Graphic Designer</w:t>
      </w:r>
      <w:r>
        <w:t xml:space="preserve"> </w:t>
      </w:r>
      <w:r>
        <w:t xml:space="preserve">operating within the</w:t>
      </w:r>
      <w:r>
        <w:t xml:space="preserve"> </w:t>
      </w:r>
      <w:r>
        <w:t xml:space="preserve">Nigeria Abuja</w:t>
      </w:r>
      <w:r>
        <w:t xml:space="preserve"> </w:t>
      </w:r>
      <w:r>
        <w:t xml:space="preserve">creative industry and in compliance with all applicable Nigerian intellectual property and commercial regulations.</w:t>
      </w:r>
    </w:p>
    <w:p>
      <w:pPr>
        <w:pStyle w:val="BodyText"/>
      </w:pPr>
      <w:r>
        <w:t xml:space="preserve">LINE ITEMS AND QUANTIFICATION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Graphic Designer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(NGN)</w:t>
            </w:r>
          </w:p>
        </w:tc>
        <w:tc>
          <w:tcPr/>
          <w:p>
            <w:pPr>
              <w:pStyle w:val="Compact"/>
              <w:jc w:val="left"/>
            </w:pPr>
            <w:r>
              <w:t xml:space="preserve">Total (NGN)</w:t>
            </w:r>
          </w:p>
        </w:tc>
      </w:tr>
      <w:tr>
        <w:tc>
          <w:tcPr/>
          <w:p>
            <w:pPr>
              <w:pStyle w:val="Compact"/>
              <w:jc w:val="left"/>
            </w:pPr>
            <w:r>
              <w:t xml:space="preserve">01</w:t>
            </w:r>
          </w:p>
        </w:tc>
        <w:tc>
          <w:tcPr/>
          <w:p>
            <w:pPr>
              <w:pStyle w:val="Compact"/>
              <w:jc w:val="left"/>
            </w:pPr>
            <w:r>
              <w:t xml:space="preserve">Design and development of a complete corporate identity package (logo, business cards, letterhead, and brand guidelines) for the FCT Development Authority, delivered by a senior</w:t>
            </w:r>
            <w:r>
              <w:t xml:space="preserve"> </w:t>
            </w:r>
            <w:r>
              <w:t xml:space="preserve">Graphic Designer</w:t>
            </w:r>
            <w:r>
              <w:t xml:space="preserve"> </w:t>
            </w:r>
            <w:r>
              <w:t xml:space="preserve">in</w:t>
            </w:r>
            <w:r>
              <w:t xml:space="preserve"> </w:t>
            </w:r>
            <w:r>
              <w:t xml:space="preserve">Nigeria Abuja</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850,000.00</w:t>
            </w:r>
          </w:p>
        </w:tc>
        <w:tc>
          <w:tcPr/>
          <w:p>
            <w:pPr>
              <w:pStyle w:val="Compact"/>
              <w:jc w:val="left"/>
            </w:pPr>
            <w:r>
              <w:t xml:space="preserve">850,000.00</w:t>
            </w:r>
          </w:p>
        </w:tc>
      </w:tr>
      <w:tr>
        <w:tc>
          <w:tcPr/>
          <w:p>
            <w:pPr>
              <w:pStyle w:val="Compact"/>
              <w:jc w:val="left"/>
            </w:pPr>
            <w:r>
              <w:t xml:space="preserve">02</w:t>
            </w:r>
          </w:p>
        </w:tc>
        <w:tc>
          <w:tcPr/>
          <w:p>
            <w:pPr>
              <w:pStyle w:val="Compact"/>
              <w:jc w:val="left"/>
            </w:pPr>
            <w:r>
              <w:t xml:space="preserve">Creation of 12 (twelve) full-page print advertisements for the Q3 2025 public awareness campaign, to be produced by the assigned</w:t>
            </w:r>
            <w:r>
              <w:t xml:space="preserve"> </w:t>
            </w:r>
            <w:r>
              <w:t xml:space="preserve">Graphic Designer</w:t>
            </w:r>
            <w:r>
              <w:t xml:space="preserve"> </w:t>
            </w:r>
            <w:r>
              <w:t xml:space="preserve">at the</w:t>
            </w:r>
            <w:r>
              <w:t xml:space="preserve"> </w:t>
            </w:r>
            <w:r>
              <w:t xml:space="preserve">Nigeria Abuja</w:t>
            </w:r>
            <w:r>
              <w:t xml:space="preserve"> </w:t>
            </w:r>
            <w:r>
              <w:t xml:space="preserve">studio</w:t>
            </w:r>
          </w:p>
        </w:tc>
        <w:tc>
          <w:tcPr/>
          <w:p>
            <w:pPr>
              <w:pStyle w:val="Compact"/>
              <w:jc w:val="left"/>
            </w:pPr>
            <w:r>
              <w:t xml:space="preserve">12</w:t>
            </w:r>
          </w:p>
        </w:tc>
        <w:tc>
          <w:tcPr/>
          <w:p>
            <w:pPr>
              <w:pStyle w:val="Compact"/>
              <w:jc w:val="left"/>
            </w:pPr>
            <w:r>
              <w:t xml:space="preserve">Pieces</w:t>
            </w:r>
          </w:p>
        </w:tc>
        <w:tc>
          <w:tcPr/>
          <w:p>
            <w:pPr>
              <w:pStyle w:val="Compact"/>
              <w:jc w:val="left"/>
            </w:pPr>
            <w:r>
              <w:t xml:space="preserve">120,000.00</w:t>
            </w:r>
          </w:p>
        </w:tc>
        <w:tc>
          <w:tcPr/>
          <w:p>
            <w:pPr>
              <w:pStyle w:val="Compact"/>
              <w:jc w:val="left"/>
            </w:pPr>
            <w:r>
              <w:t xml:space="preserve">1,440,000.00</w:t>
            </w:r>
          </w:p>
        </w:tc>
      </w:tr>
      <w:tr>
        <w:tc>
          <w:tcPr/>
          <w:p>
            <w:pPr>
              <w:pStyle w:val="Compact"/>
              <w:jc w:val="left"/>
            </w:pPr>
            <w:r>
              <w:t xml:space="preserve">03</w:t>
            </w:r>
          </w:p>
        </w:tc>
        <w:tc>
          <w:tcPr/>
          <w:p>
            <w:pPr>
              <w:pStyle w:val="Compact"/>
              <w:jc w:val="left"/>
            </w:pPr>
            <w:r>
              <w:t xml:space="preserve">Design of 20 (twenty) digital social media graphics (Facebook, Instagram, X/Twitter, and LinkedIn) for the monthly community engagement programme, executed by the</w:t>
            </w:r>
            <w:r>
              <w:t xml:space="preserve"> </w:t>
            </w:r>
            <w:r>
              <w:t xml:space="preserve">Graphic Designer</w:t>
            </w:r>
            <w:r>
              <w:t xml:space="preserve"> </w:t>
            </w:r>
            <w:r>
              <w:t xml:space="preserve">team in</w:t>
            </w:r>
            <w:r>
              <w:t xml:space="preserve"> </w:t>
            </w:r>
            <w:r>
              <w:t xml:space="preserve">Nigeria Abuja</w:t>
            </w:r>
          </w:p>
        </w:tc>
        <w:tc>
          <w:tcPr/>
          <w:p>
            <w:pPr>
              <w:pStyle w:val="Compact"/>
              <w:jc w:val="left"/>
            </w:pPr>
            <w:r>
              <w:t xml:space="preserve">20</w:t>
            </w:r>
          </w:p>
        </w:tc>
        <w:tc>
          <w:tcPr/>
          <w:p>
            <w:pPr>
              <w:pStyle w:val="Compact"/>
              <w:jc w:val="left"/>
            </w:pPr>
            <w:r>
              <w:t xml:space="preserve">Pieces</w:t>
            </w:r>
          </w:p>
        </w:tc>
        <w:tc>
          <w:tcPr/>
          <w:p>
            <w:pPr>
              <w:pStyle w:val="Compact"/>
              <w:jc w:val="left"/>
            </w:pPr>
            <w:r>
              <w:t xml:space="preserve">45,000.00</w:t>
            </w:r>
          </w:p>
        </w:tc>
        <w:tc>
          <w:tcPr/>
          <w:p>
            <w:pPr>
              <w:pStyle w:val="Compact"/>
              <w:jc w:val="left"/>
            </w:pPr>
            <w:r>
              <w:t xml:space="preserve">900,000.00</w:t>
            </w:r>
          </w:p>
        </w:tc>
      </w:tr>
      <w:tr>
        <w:tc>
          <w:tcPr/>
          <w:p>
            <w:pPr>
              <w:pStyle w:val="Compact"/>
              <w:jc w:val="left"/>
            </w:pPr>
            <w:r>
              <w:t xml:space="preserve">04</w:t>
            </w:r>
          </w:p>
        </w:tc>
        <w:tc>
          <w:tcPr/>
          <w:p>
            <w:pPr>
              <w:pStyle w:val="Compact"/>
              <w:jc w:val="left"/>
            </w:pPr>
            <w:r>
              <w:t xml:space="preserve">Production of a 48-page annual report layout and graphic design, including infographics, data visualisation, and typographic treatment, to be completed by the lead</w:t>
            </w:r>
            <w:r>
              <w:t xml:space="preserve"> </w:t>
            </w:r>
            <w:r>
              <w:t xml:space="preserve">Graphic Designer</w:t>
            </w:r>
            <w:r>
              <w:t xml:space="preserve"> </w:t>
            </w:r>
            <w:r>
              <w:t xml:space="preserve">in</w:t>
            </w:r>
            <w:r>
              <w:t xml:space="preserve"> </w:t>
            </w:r>
            <w:r>
              <w:t xml:space="preserve">Nigeria Abuja</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05</w:t>
            </w:r>
          </w:p>
        </w:tc>
        <w:tc>
          <w:tcPr/>
          <w:p>
            <w:pPr>
              <w:pStyle w:val="Compact"/>
              <w:jc w:val="left"/>
            </w:pPr>
            <w:r>
              <w:t xml:space="preserve">Design of event banners, roll-up stands, and signage for the 2025 FCT Innovation Summit (3-day event), to be fabricated-ready and delivered by the</w:t>
            </w:r>
            <w:r>
              <w:t xml:space="preserve"> </w:t>
            </w:r>
            <w:r>
              <w:t xml:space="preserve">Graphic Designer</w:t>
            </w:r>
            <w:r>
              <w:t xml:space="preserve"> </w:t>
            </w:r>
            <w:r>
              <w:t xml:space="preserve">to the venue in</w:t>
            </w:r>
            <w:r>
              <w:t xml:space="preserve"> </w:t>
            </w:r>
            <w:r>
              <w:t xml:space="preserve">Nigeria Abuja</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650,000.00</w:t>
            </w:r>
          </w:p>
        </w:tc>
        <w:tc>
          <w:tcPr/>
          <w:p>
            <w:pPr>
              <w:pStyle w:val="Compact"/>
              <w:jc w:val="left"/>
            </w:pPr>
            <w:r>
              <w:t xml:space="preserve">650,000.00</w:t>
            </w:r>
          </w:p>
        </w:tc>
      </w:tr>
      <w:tr>
        <w:tc>
          <w:tcPr/>
          <w:p>
            <w:pPr>
              <w:pStyle w:val="Compact"/>
              <w:jc w:val="left"/>
            </w:pPr>
            <w:r>
              <w:t xml:space="preserve">06</w:t>
            </w:r>
          </w:p>
        </w:tc>
        <w:tc>
          <w:tcPr/>
          <w:p>
            <w:pPr>
              <w:pStyle w:val="Compact"/>
              <w:jc w:val="left"/>
            </w:pPr>
            <w:r>
              <w:t xml:space="preserve">Ongoing retainer for minor design revisions, file format conversions, and ad-hoc</w:t>
            </w:r>
            <w:r>
              <w:t xml:space="preserve"> </w:t>
            </w:r>
            <w:r>
              <w:t xml:space="preserve">Graphic Designer</w:t>
            </w:r>
            <w:r>
              <w:t xml:space="preserve"> </w:t>
            </w:r>
            <w:r>
              <w:t xml:space="preserve">support for a period of three (3) months, based in</w:t>
            </w:r>
            <w:r>
              <w:t xml:space="preserve"> </w:t>
            </w:r>
            <w:r>
              <w:t xml:space="preserve">Nigeria Abuja</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250,000.00</w:t>
            </w:r>
          </w:p>
        </w:tc>
        <w:tc>
          <w:tcPr/>
          <w:p>
            <w:pPr>
              <w:pStyle w:val="Compact"/>
              <w:jc w:val="left"/>
            </w:pPr>
            <w:r>
              <w:t xml:space="preserve">750,000.00</w:t>
            </w:r>
          </w:p>
        </w:tc>
      </w:tr>
      <w:tr>
        <w:tc>
          <w:tcPr>
            <w:gridSpan w:val="5"/>
          </w:tcPr>
          <w:p>
            <w:pPr>
              <w:pStyle w:val="Compact"/>
              <w:jc w:val="right"/>
            </w:pPr>
            <w:r>
              <w:t xml:space="preserve">TOTAL PURCHASE ORDER VALUE (NGN):</w:t>
            </w:r>
          </w:p>
        </w:tc>
        <w:tc>
          <w:tcPr/>
          <w:p>
            <w:pPr>
              <w:pStyle w:val="Compact"/>
              <w:jc w:val="left"/>
            </w:pPr>
            <w:r>
              <w:t xml:space="preserve">5,790,000.00</w:t>
            </w:r>
          </w:p>
        </w:tc>
      </w:tr>
    </w:tbl>
    <w:p>
      <w:pPr>
        <w:pStyle w:val="BodyText"/>
      </w:pPr>
      <w:r>
        <w:t xml:space="preserve">TERMS AND CONDITIONS OF THIS PURCHASE ORDER</w:t>
      </w:r>
    </w:p>
    <w:p>
      <w:pPr>
        <w:pStyle w:val="BodyText"/>
      </w:pPr>
      <w:r>
        <w:rPr>
          <w:bCs/>
          <w:b/>
        </w:rPr>
        <w:t xml:space="preserve">1. Acceptance:</w:t>
      </w:r>
      <w:r>
        <w:t xml:space="preserve"> </w:t>
      </w:r>
      <w:r>
        <w:t xml:space="preserve">This</w:t>
      </w:r>
      <w:r>
        <w:t xml:space="preserve"> </w:t>
      </w:r>
      <w:r>
        <w:t xml:space="preserve">Purchase Order</w:t>
      </w:r>
      <w:r>
        <w:t xml:space="preserve"> </w:t>
      </w:r>
      <w:r>
        <w:t xml:space="preserve">constitutes a binding agreement upon written acceptance by the</w:t>
      </w:r>
      <w:r>
        <w:t xml:space="preserve"> </w:t>
      </w:r>
      <w:r>
        <w:t xml:space="preserve">Graphic Designer</w:t>
      </w:r>
      <w:r>
        <w:t xml:space="preserve"> </w:t>
      </w:r>
      <w:r>
        <w:t xml:space="preserve">or their authorised representative. The supplier must return a signed copy of this</w:t>
      </w:r>
      <w:r>
        <w:t xml:space="preserve"> </w:t>
      </w:r>
      <w:r>
        <w:t xml:space="preserve">Purchase Order</w:t>
      </w:r>
      <w:r>
        <w:t xml:space="preserve"> </w:t>
      </w:r>
      <w:r>
        <w:t xml:space="preserve">within five (5) business days of receipt to confirm engagement.</w:t>
      </w:r>
    </w:p>
    <w:p>
      <w:pPr>
        <w:pStyle w:val="BodyText"/>
      </w:pPr>
      <w:r>
        <w:rPr>
          <w:bCs/>
          <w:b/>
        </w:rPr>
        <w:t xml:space="preserve">2. Delivery and Location:</w:t>
      </w:r>
      <w:r>
        <w:t xml:space="preserve"> </w:t>
      </w:r>
      <w:r>
        <w:t xml:space="preserve">All deliverables under this</w:t>
      </w:r>
      <w:r>
        <w:t xml:space="preserve"> </w:t>
      </w:r>
      <w:r>
        <w:t xml:space="preserve">Purchase Order</w:t>
      </w:r>
      <w:r>
        <w:t xml:space="preserve"> </w:t>
      </w:r>
      <w:r>
        <w:t xml:space="preserve">must be submitted to the Purchasing Party at its offices in</w:t>
      </w:r>
      <w:r>
        <w:t xml:space="preserve"> </w:t>
      </w:r>
      <w:r>
        <w:t xml:space="preserve">Nigeria Abuja</w:t>
      </w:r>
      <w:r>
        <w:t xml:space="preserve"> </w:t>
      </w:r>
      <w:r>
        <w:t xml:space="preserve">(15 Ahmadu Bello Way, Central Business District). The</w:t>
      </w:r>
      <w:r>
        <w:t xml:space="preserve"> </w:t>
      </w:r>
      <w:r>
        <w:t xml:space="preserve">Graphic Designer</w:t>
      </w:r>
      <w:r>
        <w:t xml:space="preserve"> </w:t>
      </w:r>
      <w:r>
        <w:t xml:space="preserve">shall ensure that all final files are delivered in print-ready and digital formats as specified in the project brief.</w:t>
      </w:r>
    </w:p>
    <w:p>
      <w:pPr>
        <w:pStyle w:val="BodyText"/>
      </w:pPr>
      <w:r>
        <w:rPr>
          <w:bCs/>
          <w:b/>
        </w:rPr>
        <w:t xml:space="preserve">3. Payment:</w:t>
      </w:r>
      <w:r>
        <w:t xml:space="preserve"> </w:t>
      </w:r>
      <w:r>
        <w:t xml:space="preserve">Payment shall be made within thirty (30) days of receipt of a valid invoice from the</w:t>
      </w:r>
      <w:r>
        <w:t xml:space="preserve"> </w:t>
      </w:r>
      <w:r>
        <w:t xml:space="preserve">Graphic Designer</w:t>
      </w:r>
      <w:r>
        <w:t xml:space="preserve">. Payment shall be processed via bank transfer to the account designated by Creative Vision Design Studio Ltd. All payments are denominated in Nigerian Naira (NGN) and subject to applicable withholding tax as prescribed by the Federal Inland Revenue Service in</w:t>
      </w:r>
      <w:r>
        <w:t xml:space="preserve"> </w:t>
      </w:r>
      <w:r>
        <w:t xml:space="preserve">Nigeria Abuja</w:t>
      </w:r>
      <w:r>
        <w:t xml:space="preserve">.</w:t>
      </w:r>
    </w:p>
    <w:p>
      <w:pPr>
        <w:pStyle w:val="BodyText"/>
      </w:pPr>
      <w:r>
        <w:rPr>
          <w:bCs/>
          <w:b/>
        </w:rPr>
        <w:t xml:space="preserve">4. Intellectual Property:</w:t>
      </w:r>
      <w:r>
        <w:t xml:space="preserve"> </w:t>
      </w:r>
      <w:r>
        <w:t xml:space="preserve">Upon full payment, all original designs, source files, and intellectual property created by the</w:t>
      </w:r>
      <w:r>
        <w:t xml:space="preserve"> </w:t>
      </w:r>
      <w:r>
        <w:t xml:space="preserve">Graphic Designer</w:t>
      </w:r>
      <w:r>
        <w:t xml:space="preserve"> </w:t>
      </w:r>
      <w:r>
        <w:t xml:space="preserve">under this</w:t>
      </w:r>
      <w:r>
        <w:t xml:space="preserve"> </w:t>
      </w:r>
      <w:r>
        <w:t xml:space="preserve">Purchase Order</w:t>
      </w:r>
      <w:r>
        <w:t xml:space="preserve"> </w:t>
      </w:r>
      <w:r>
        <w:t xml:space="preserve">shall become the exclusive property of the Purchasing Party. The</w:t>
      </w:r>
      <w:r>
        <w:t xml:space="preserve"> </w:t>
      </w:r>
      <w:r>
        <w:t xml:space="preserve">Graphic Designer</w:t>
      </w:r>
      <w:r>
        <w:t xml:space="preserve"> </w:t>
      </w:r>
      <w:r>
        <w:t xml:space="preserve">retains the right to display completed work in their professional portfolio, subject to prior written consent from the Purchasing Party.</w:t>
      </w:r>
    </w:p>
    <w:p>
      <w:pPr>
        <w:pStyle w:val="BodyText"/>
      </w:pPr>
      <w:r>
        <w:rPr>
          <w:bCs/>
          <w:b/>
        </w:rPr>
        <w:t xml:space="preserve">5. Revisions:</w:t>
      </w:r>
      <w:r>
        <w:t xml:space="preserve"> </w:t>
      </w:r>
      <w:r>
        <w:t xml:space="preserve">The</w:t>
      </w:r>
      <w:r>
        <w:t xml:space="preserve"> </w:t>
      </w:r>
      <w:r>
        <w:t xml:space="preserve">Graphic Designer</w:t>
      </w:r>
      <w:r>
        <w:t xml:space="preserve"> </w:t>
      </w:r>
      <w:r>
        <w:t xml:space="preserve">shall include up to three (3) rounds of revisions per deliverable at no additional cost. Additional revisions beyond the agreed scope shall be billed separately at the rate of NGN 25,000 per revision hour, as agreed in writing.</w:t>
      </w:r>
    </w:p>
    <w:p>
      <w:pPr>
        <w:pStyle w:val="BodyText"/>
      </w:pPr>
      <w:r>
        <w:rPr>
          <w:bCs/>
          <w:b/>
        </w:rPr>
        <w:t xml:space="preserve">6. Cancellation:</w:t>
      </w:r>
      <w:r>
        <w:t xml:space="preserve"> </w:t>
      </w:r>
      <w:r>
        <w:t xml:space="preserve">Either party may cancel this</w:t>
      </w:r>
      <w:r>
        <w:t xml:space="preserve"> </w:t>
      </w:r>
      <w:r>
        <w:t xml:space="preserve">Purchase Order</w:t>
      </w:r>
      <w:r>
        <w:t xml:space="preserve"> </w:t>
      </w:r>
      <w:r>
        <w:t xml:space="preserve">with fourteen (14) days written notice. In the event of cancellation by the Purchasing Party, the</w:t>
      </w:r>
      <w:r>
        <w:t xml:space="preserve"> </w:t>
      </w:r>
      <w:r>
        <w:t xml:space="preserve">Graphic Designer</w:t>
      </w:r>
      <w:r>
        <w:t xml:space="preserve"> </w:t>
      </w:r>
      <w:r>
        <w:t xml:space="preserve">shall be compensated for all work completed up to the date of cancellation, as documented in the project log maintained in</w:t>
      </w:r>
      <w:r>
        <w:t xml:space="preserve"> </w:t>
      </w:r>
      <w:r>
        <w:t xml:space="preserve">Nigeria Abuja</w:t>
      </w:r>
      <w:r>
        <w:t xml:space="preserve">.</w:t>
      </w:r>
    </w:p>
    <w:p>
      <w:pPr>
        <w:pStyle w:val="BodyText"/>
      </w:pPr>
      <w:r>
        <w:rPr>
          <w:bCs/>
          <w:b/>
        </w:rPr>
        <w:t xml:space="preserve">7. Dispute Resolution:</w:t>
      </w:r>
      <w:r>
        <w:t xml:space="preserve"> </w:t>
      </w:r>
      <w:r>
        <w:t xml:space="preserve">Any disputes arising from this</w:t>
      </w:r>
      <w:r>
        <w:t xml:space="preserve"> </w:t>
      </w:r>
      <w:r>
        <w:t xml:space="preserve">Purchase Order</w:t>
      </w:r>
      <w:r>
        <w:t xml:space="preserve"> </w:t>
      </w:r>
      <w:r>
        <w:t xml:space="preserve">shall be resolved through mediation in</w:t>
      </w:r>
      <w:r>
        <w:t xml:space="preserve"> </w:t>
      </w:r>
      <w:r>
        <w:t xml:space="preserve">Nigeria Abuja</w:t>
      </w:r>
      <w:r>
        <w:t xml:space="preserve"> </w:t>
      </w:r>
      <w:r>
        <w:t xml:space="preserve">before escalation to the Federal High Court in the Federal Capital Territory.</w:t>
      </w:r>
    </w:p>
    <w:p>
      <w:pPr>
        <w:pStyle w:val="BodyText"/>
      </w:pPr>
      <w:r>
        <w:rPr>
          <w:bCs/>
          <w:b/>
        </w:rPr>
        <w:t xml:space="preserve">8. Compliance:</w:t>
      </w:r>
      <w:r>
        <w:t xml:space="preserve"> </w:t>
      </w:r>
      <w:r>
        <w:t xml:space="preserve">The</w:t>
      </w:r>
      <w:r>
        <w:t xml:space="preserve"> </w:t>
      </w:r>
      <w:r>
        <w:t xml:space="preserve">Graphic Designer</w:t>
      </w:r>
      <w:r>
        <w:t xml:space="preserve"> </w:t>
      </w:r>
      <w:r>
        <w:t xml:space="preserve">warrants that all work delivered under this</w:t>
      </w:r>
      <w:r>
        <w:t xml:space="preserve"> </w:t>
      </w:r>
      <w:r>
        <w:t xml:space="preserve">Purchase Order</w:t>
      </w:r>
      <w:r>
        <w:t xml:space="preserve"> </w:t>
      </w:r>
      <w:r>
        <w:t xml:space="preserve">is original, free from infringement of third-party rights, and compliant with the Nigerian Copyright Act and all relevant regulations applicable in</w:t>
      </w:r>
      <w:r>
        <w:t xml:space="preserve"> </w:t>
      </w:r>
      <w:r>
        <w:t xml:space="preserve">Nigeria Abuja</w:t>
      </w:r>
      <w:r>
        <w:t xml:space="preserve">.</w:t>
      </w:r>
    </w:p>
    <w:p>
      <w:pPr>
        <w:pStyle w:val="BodyText"/>
      </w:pPr>
      <w:r>
        <w:t xml:space="preserve">AUTHORISATION AND SIGNATURES</w:t>
      </w:r>
    </w:p>
    <w:p>
      <w:pPr>
        <w:pStyle w:val="BodyText"/>
      </w:pPr>
      <w:r>
        <w:rPr>
          <w:bCs/>
          <w:b/>
        </w:rPr>
        <w:t xml:space="preserve">Authorised by (Purchasing Party)</w:t>
      </w:r>
    </w:p>
    <w:p>
      <w:pPr>
        <w:pStyle w:val="BodyText"/>
      </w:pPr>
      <w:r>
        <w:t xml:space="preserve">Name: Mrs. Amina Yusuf Bello</w:t>
      </w:r>
    </w:p>
    <w:p>
      <w:pPr>
        <w:pStyle w:val="BodyText"/>
      </w:pPr>
      <w:r>
        <w:t xml:space="preserve">Title: Head of Procurement, FCT Development Authority</w:t>
      </w:r>
    </w:p>
    <w:p>
      <w:pPr>
        <w:pStyle w:val="BodyText"/>
      </w:pPr>
      <w:r>
        <w:t xml:space="preserve">Date: _______________</w:t>
      </w:r>
    </w:p>
    <w:p>
      <w:pPr>
        <w:pStyle w:val="BodyText"/>
      </w:pPr>
      <w:r>
        <w:rPr>
          <w:bCs/>
          <w:b/>
        </w:rPr>
        <w:t xml:space="preserve">Accepted by (Graphic Designer / Supplier)</w:t>
      </w:r>
    </w:p>
    <w:p>
      <w:pPr>
        <w:pStyle w:val="BodyText"/>
      </w:pPr>
      <w:r>
        <w:t xml:space="preserve">Name: Mr. Chukwuma Okafor</w:t>
      </w:r>
    </w:p>
    <w:p>
      <w:pPr>
        <w:pStyle w:val="BodyText"/>
      </w:pPr>
      <w:r>
        <w:t xml:space="preserve">Title: Lead Graphic Designer, Creative Vision Design Studio Ltd.</w:t>
      </w:r>
    </w:p>
    <w:p>
      <w:pPr>
        <w:pStyle w:val="BodyText"/>
      </w:pPr>
      <w:r>
        <w:t xml:space="preserve">Date: _______________</w:t>
      </w:r>
    </w:p>
    <w:p>
      <w:pPr>
        <w:pStyle w:val="BodyText"/>
      </w:pPr>
      <w:r>
        <w:t xml:space="preserve">This</w:t>
      </w:r>
      <w:r>
        <w:t xml:space="preserve"> </w:t>
      </w:r>
      <w:r>
        <w:t xml:space="preserve">Purchase Order</w:t>
      </w:r>
      <w:r>
        <w:t xml:space="preserve"> </w:t>
      </w:r>
      <w:r>
        <w:t xml:space="preserve">(PO/ABJ/2025/0047) is a controlled document issued for the procurement of</w:t>
      </w:r>
      <w:r>
        <w:t xml:space="preserve"> </w:t>
      </w:r>
      <w:r>
        <w:t xml:space="preserve">Graphic Designer</w:t>
      </w:r>
      <w:r>
        <w:t xml:space="preserve"> </w:t>
      </w:r>
      <w:r>
        <w:t xml:space="preserve">services in</w:t>
      </w:r>
      <w:r>
        <w:t xml:space="preserve"> </w:t>
      </w:r>
      <w:r>
        <w:t xml:space="preserve">Nigeria Abuja</w:t>
      </w:r>
      <w:r>
        <w:t xml:space="preserve">. Unauthorised reproduction or distribution is prohibited. For queries, contact the Procurement Department, FCT Development Authority, Nigeria Abuja.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Graphic Designer Services - Nigeria Abuja</dc:title>
  <dc:creator/>
  <dc:language>en</dc:language>
  <cp:keywords/>
  <dcterms:created xsi:type="dcterms:W3CDTF">2026-10-10T09:18:45Z</dcterms:created>
  <dcterms:modified xsi:type="dcterms:W3CDTF">2026-10-10T09:18:45Z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