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Official Procurement Document — Professional Services Contract</w:t>
      </w:r>
    </w:p>
    <w:p>
      <w:pPr>
        <w:pStyle w:val="BodyText"/>
      </w:pPr>
      <w:r>
        <w:t xml:space="preserve">Governing Jurisdiction: Republic of Peru — Lima Metropolitan Area</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PO-LIM-2025-04871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30, 2025</w:t>
      </w:r>
    </w:p>
    <w:p>
      <w:pPr>
        <w:pStyle w:val="BodyText"/>
      </w:pPr>
      <w:r>
        <w:rPr>
          <w:bCs/>
          <w:b/>
        </w:rPr>
        <w:t xml:space="preserve">Payment Terms:</w:t>
      </w:r>
      <w:r>
        <w:t xml:space="preserve"> </w:t>
      </w:r>
      <w:r>
        <w:t xml:space="preserve">Net 30 days from invoice acceptance</w:t>
      </w:r>
    </w:p>
    <w:p>
      <w:pPr>
        <w:pStyle w:val="BodyText"/>
      </w:pPr>
      <w:r>
        <w:rPr>
          <w:bCs/>
          <w:b/>
        </w:rPr>
        <w:t xml:space="preserve">Currency:</w:t>
      </w:r>
      <w:r>
        <w:t xml:space="preserve"> </w:t>
      </w:r>
      <w:r>
        <w:t xml:space="preserve">Peruvian Sol (PEN) / USD</w:t>
      </w:r>
    </w:p>
    <w:p>
      <w:pPr>
        <w:pStyle w:val="BodyText"/>
      </w:pPr>
      <w:r>
        <w:rPr>
          <w:bCs/>
          <w:b/>
        </w:rPr>
        <w:t xml:space="preserve">PO Status:</w:t>
      </w:r>
      <w:r>
        <w:t xml:space="preserve"> </w:t>
      </w:r>
      <w:r>
        <w:t xml:space="preserve">Approved — Pending Vendor Acknowledgment</w:t>
      </w:r>
    </w:p>
    <w:bookmarkEnd w:id="21"/>
    <w:bookmarkStart w:id="22" w:name="issuing-company-buyer"/>
    <w:p>
      <w:pPr>
        <w:pStyle w:val="Heading3"/>
      </w:pPr>
      <w:r>
        <w:t xml:space="preserve">Issuing Company (Buyer)</w:t>
      </w:r>
    </w:p>
    <w:p>
      <w:pPr>
        <w:pStyle w:val="FirstParagraph"/>
      </w:pPr>
      <w:r>
        <w:rPr>
          <w:bCs/>
          <w:b/>
        </w:rPr>
        <w:t xml:space="preserve">Company Name:</w:t>
      </w:r>
      <w:r>
        <w:t xml:space="preserve"> </w:t>
      </w:r>
      <w:r>
        <w:t xml:space="preserve">Andina Digital Solutions S.A.C.</w:t>
      </w:r>
    </w:p>
    <w:p>
      <w:pPr>
        <w:pStyle w:val="BodyText"/>
      </w:pPr>
      <w:r>
        <w:rPr>
          <w:bCs/>
          <w:b/>
        </w:rPr>
        <w:t xml:space="preserve">RUC:</w:t>
      </w:r>
      <w:r>
        <w:t xml:space="preserve"> </w:t>
      </w:r>
      <w:r>
        <w:t xml:space="preserve">20601234567</w:t>
      </w:r>
    </w:p>
    <w:p>
      <w:pPr>
        <w:pStyle w:val="BodyText"/>
      </w:pPr>
      <w:r>
        <w:rPr>
          <w:bCs/>
          <w:b/>
        </w:rPr>
        <w:t xml:space="preserve">Address:</w:t>
      </w:r>
      <w:r>
        <w:t xml:space="preserve"> </w:t>
      </w:r>
      <w:r>
        <w:t xml:space="preserve">Av. Javier Prado Este 1245, Of. 802, San Isidro, Lima, Peru</w:t>
      </w:r>
    </w:p>
    <w:p>
      <w:pPr>
        <w:pStyle w:val="BodyText"/>
      </w:pPr>
      <w:r>
        <w:rPr>
          <w:bCs/>
          <w:b/>
        </w:rPr>
        <w:t xml:space="preserve">Contact:</w:t>
      </w:r>
      <w:r>
        <w:t xml:space="preserve"> </w:t>
      </w:r>
      <w:r>
        <w:t xml:space="preserve">procurement@andinadigital.pe</w:t>
      </w:r>
    </w:p>
    <w:p>
      <w:pPr>
        <w:pStyle w:val="BodyText"/>
      </w:pPr>
      <w:r>
        <w:rPr>
          <w:bCs/>
          <w:b/>
        </w:rPr>
        <w:t xml:space="preserve">Authorized Signatory:</w:t>
      </w:r>
      <w:r>
        <w:t xml:space="preserve"> </w:t>
      </w:r>
      <w:r>
        <w:t xml:space="preserve">Ing. Carlos Mendoza Ríos, Director of Operations</w:t>
      </w:r>
    </w:p>
    <w:bookmarkEnd w:id="22"/>
    <w:bookmarkStart w:id="23" w:name="vendor-service-provider-seller"/>
    <w:p>
      <w:pPr>
        <w:pStyle w:val="Heading3"/>
      </w:pPr>
      <w:r>
        <w:t xml:space="preserve">Vendor / Service Provider (Seller)</w:t>
      </w:r>
    </w:p>
    <w:p>
      <w:pPr>
        <w:pStyle w:val="FirstParagraph"/>
      </w:pPr>
      <w:r>
        <w:rPr>
          <w:bCs/>
          <w:b/>
        </w:rPr>
        <w:t xml:space="preserve">Professional Name:</w:t>
      </w:r>
      <w:r>
        <w:t xml:space="preserve"> </w:t>
      </w:r>
      <w:r>
        <w:t xml:space="preserve">Lic. Valentina Quispe Huamán</w:t>
      </w:r>
    </w:p>
    <w:p>
      <w:pPr>
        <w:pStyle w:val="BodyText"/>
      </w:pPr>
      <w:r>
        <w:rPr>
          <w:bCs/>
          <w:b/>
        </w:rPr>
        <w:t xml:space="preserve">Role:</w:t>
      </w:r>
      <w:r>
        <w:t xml:space="preserve"> </w:t>
      </w:r>
      <w:r>
        <w:t xml:space="preserve">Freelance Graphic Designer</w:t>
      </w:r>
    </w:p>
    <w:p>
      <w:pPr>
        <w:pStyle w:val="BodyText"/>
      </w:pPr>
      <w:r>
        <w:rPr>
          <w:bCs/>
          <w:b/>
        </w:rPr>
        <w:t xml:space="preserve">DNI:</w:t>
      </w:r>
      <w:r>
        <w:t xml:space="preserve"> </w:t>
      </w:r>
      <w:r>
        <w:t xml:space="preserve">45678912</w:t>
      </w:r>
    </w:p>
    <w:p>
      <w:pPr>
        <w:pStyle w:val="BodyText"/>
      </w:pPr>
      <w:r>
        <w:rPr>
          <w:bCs/>
          <w:b/>
        </w:rPr>
        <w:t xml:space="preserve">RUC (Sole Proprietor):</w:t>
      </w:r>
      <w:r>
        <w:t xml:space="preserve"> </w:t>
      </w:r>
      <w:r>
        <w:t xml:space="preserve">20567891234</w:t>
      </w:r>
    </w:p>
    <w:p>
      <w:pPr>
        <w:pStyle w:val="BodyText"/>
      </w:pPr>
      <w:r>
        <w:rPr>
          <w:bCs/>
          <w:b/>
        </w:rPr>
        <w:t xml:space="preserve">Address:</w:t>
      </w:r>
      <w:r>
        <w:t xml:space="preserve"> </w:t>
      </w:r>
      <w:r>
        <w:t xml:space="preserve">Jr. Las Begonias 312, Dpto. 4B, Miraflores, Lima, Peru</w:t>
      </w:r>
    </w:p>
    <w:p>
      <w:pPr>
        <w:pStyle w:val="BodyText"/>
      </w:pPr>
      <w:r>
        <w:rPr>
          <w:bCs/>
          <w:b/>
        </w:rPr>
        <w:t xml:space="preserve">Contact:</w:t>
      </w:r>
      <w:r>
        <w:t xml:space="preserve"> </w:t>
      </w:r>
      <w:r>
        <w:t xml:space="preserve">v.quispe.design@gmail.com | +51 987 654 321</w:t>
      </w:r>
    </w:p>
    <w:p>
      <w:pPr>
        <w:pStyle w:val="BodyText"/>
      </w:pPr>
      <w:r>
        <w:rPr>
          <w:bCs/>
          <w:b/>
        </w:rPr>
        <w:t xml:space="preserve">Specialization:</w:t>
      </w:r>
      <w:r>
        <w:t xml:space="preserve"> </w:t>
      </w:r>
      <w:r>
        <w:t xml:space="preserve">Brand Identity, UI/UX Design, Print &amp; Digital Media</w:t>
      </w:r>
    </w:p>
    <w:bookmarkEnd w:id="23"/>
    <w:bookmarkStart w:id="24" w:name="purpose-and-scope-of-this-purchase-order"/>
    <w:p>
      <w:pPr>
        <w:pStyle w:val="Heading2"/>
      </w:pPr>
      <w:r>
        <w:t xml:space="preserve">1. Purpose and Scope of This Purchase Order</w:t>
      </w:r>
    </w:p>
    <w:p>
      <w:pPr>
        <w:pStyle w:val="FirstParagraph"/>
      </w:pPr>
      <w:r>
        <w:t xml:space="preserve">This Purchase Order is formally issued by Andina Digital Solutions S.A.C. to engage the services of a qualified Graphic Designer operating within the Peru Lima metropolitan area. The purpose of this Purchase Order is to authorize the procurement of comprehensive graphic design services required for the company's upcoming rebranding initiative, digital marketing campaign, and corporate collateral production. The Graphic Designer identified in this document shall deliver all creative assets in accordance with the specifications outlined herein, adhering to the professional standards expected in the Peru Lima creative industry and in compliance with all applicable Peruvian commercial and labor regulations.</w:t>
      </w:r>
    </w:p>
    <w:bookmarkEnd w:id="24"/>
    <w:bookmarkStart w:id="25" w:name="X6f4f11f16c1ab52bd44f8d33b180d4dacf7970a"/>
    <w:p>
      <w:pPr>
        <w:pStyle w:val="Heading2"/>
      </w:pPr>
      <w:r>
        <w:t xml:space="preserve">2. Description of Services — Graphic Designer Engagement</w:t>
      </w:r>
    </w:p>
    <w:p>
      <w:pPr>
        <w:pStyle w:val="FirstParagraph"/>
      </w:pPr>
      <w:r>
        <w:t xml:space="preserve">The Graphic Designer contracted under this Purchase Order shall provide the following professional services. All deliverables must reflect a modern, culturally appropriate aesthetic suitable for the Peru Lima market while maintaining international design standards. The Graphic Designer is expected to demonstrate proficiency in Adobe Creative Suite (Illustrator, Photoshop, InDesign, After Effects), Figma, and relevant print production software.</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 of Graphic Design Service</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01</w:t>
            </w:r>
          </w:p>
        </w:tc>
        <w:tc>
          <w:tcPr/>
          <w:p>
            <w:pPr>
              <w:pStyle w:val="Compact"/>
              <w:jc w:val="left"/>
            </w:pPr>
            <w:r>
              <w:t xml:space="preserve">Complete corporate brand identity redesign for Andina Digital Solutions, including logo development (primary, secondary, monochrome variants), color palette, typography system, and comprehensive brand guidelines document (minimum 40 pages). The Graphic Designer shall present three (3) initial concepts for client review.</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Design of digital marketing assets for Q3 2025 campaign: social media templates (Instagram, LinkedIn, Facebook), email newsletter layouts (4 editions), and web banner set (12 responsive sizes). All files to be delivered in layered source format.</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03</w:t>
            </w:r>
          </w:p>
        </w:tc>
        <w:tc>
          <w:tcPr/>
          <w:p>
            <w:pPr>
              <w:pStyle w:val="Compact"/>
              <w:jc w:val="left"/>
            </w:pPr>
            <w:r>
              <w:t xml:space="preserve">Corporate print collateral package: business cards (2-sided, 350gsm stock), letterhead, A4 presentation folder, and A3 one-page company profile. The Graphic Designer shall prepare all files for print-ready output with CMYK color profiles and 3mm bleed.</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UI/UX design for internal project management dashboard: wireframes, high-fidelity mockups, interactive prototype, and developer handoff documentation. The Graphic Designer shall conduct two (2) usability review sessions with the internal team in Lima.</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Annual report 2024 visual design and layout (32 pages, A4 format, full-color). Includes data visualization, infographics, and photographic art direction. The Graphic Designer shall coordinate with the photography team based in Peru Lima.</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Ongoing design support and revisions (up to 10 hours per month for 3 months). The Graphic Designer shall be available for ad-hoc design requests, minor revisions, and creative consultation via email, phone, or in-person meetings in Lima.</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gridSpan w:val="4"/>
          </w:tcPr>
          <w:p>
            <w:pPr>
              <w:pStyle w:val="Compact"/>
              <w:jc w:val="right"/>
            </w:pPr>
            <w:r>
              <w:t xml:space="preserve">SUBTOTAL:</w:t>
            </w:r>
          </w:p>
        </w:tc>
        <w:tc>
          <w:tcPr/>
          <w:p>
            <w:pPr>
              <w:pStyle w:val="Compact"/>
              <w:jc w:val="left"/>
            </w:pPr>
            <w:r>
              <w:t xml:space="preserve">41,400.00</w:t>
            </w:r>
          </w:p>
        </w:tc>
      </w:tr>
      <w:tr>
        <w:tc>
          <w:tcPr>
            <w:gridSpan w:val="4"/>
          </w:tcPr>
          <w:p>
            <w:pPr>
              <w:pStyle w:val="Compact"/>
              <w:jc w:val="right"/>
            </w:pPr>
            <w:r>
              <w:t xml:space="preserve">IGV (18%):</w:t>
            </w:r>
          </w:p>
        </w:tc>
        <w:tc>
          <w:tcPr/>
          <w:p>
            <w:pPr>
              <w:pStyle w:val="Compact"/>
              <w:jc w:val="left"/>
            </w:pPr>
            <w:r>
              <w:t xml:space="preserve">7,452.00</w:t>
            </w:r>
          </w:p>
        </w:tc>
      </w:tr>
      <w:tr>
        <w:tc>
          <w:tcPr>
            <w:gridSpan w:val="4"/>
          </w:tcPr>
          <w:p>
            <w:pPr>
              <w:pStyle w:val="Compact"/>
              <w:jc w:val="right"/>
            </w:pPr>
            <w:r>
              <w:t xml:space="preserve">GRAND TOTAL (PEN):</w:t>
            </w:r>
          </w:p>
        </w:tc>
        <w:tc>
          <w:tcPr/>
          <w:p>
            <w:pPr>
              <w:pStyle w:val="Compact"/>
              <w:jc w:val="left"/>
            </w:pPr>
            <w:r>
              <w:t xml:space="preserve">48,852.00</w:t>
            </w:r>
          </w:p>
        </w:tc>
      </w:tr>
    </w:tbl>
    <w:bookmarkEnd w:id="25"/>
    <w:bookmarkStart w:id="26" w:name="terms-and-conditions"/>
    <w:p>
      <w:pPr>
        <w:pStyle w:val="Heading2"/>
      </w:pPr>
      <w:r>
        <w:t xml:space="preserve">3. Terms and Conditions</w:t>
      </w:r>
    </w:p>
    <w:p>
      <w:pPr>
        <w:pStyle w:val="FirstParagraph"/>
      </w:pPr>
      <w:r>
        <w:t xml:space="preserve">The following terms govern this Purchase Order and the engagement of the Graphic Designer:</w:t>
      </w:r>
    </w:p>
    <w:p>
      <w:pPr>
        <w:numPr>
          <w:ilvl w:val="0"/>
          <w:numId w:val="1001"/>
        </w:numPr>
        <w:pStyle w:val="Compact"/>
      </w:pPr>
      <w:r>
        <w:rPr>
          <w:bCs/>
          <w:b/>
        </w:rPr>
        <w:t xml:space="preserve">Acceptance:</w:t>
      </w:r>
      <w:r>
        <w:t xml:space="preserve"> </w:t>
      </w:r>
      <w:r>
        <w:t xml:space="preserve">The Graphic Designer must acknowledge receipt and acceptance of this Purchase Order within five (5) business days of issuance. Failure to respond within this period shall render this Purchase Order null and void.</w:t>
      </w:r>
    </w:p>
    <w:p>
      <w:pPr>
        <w:numPr>
          <w:ilvl w:val="0"/>
          <w:numId w:val="1001"/>
        </w:numPr>
        <w:pStyle w:val="Compact"/>
      </w:pPr>
      <w:r>
        <w:rPr>
          <w:bCs/>
          <w:b/>
        </w:rPr>
        <w:t xml:space="preserve">Intellectual Property:</w:t>
      </w:r>
      <w:r>
        <w:t xml:space="preserve"> </w:t>
      </w:r>
      <w:r>
        <w:t xml:space="preserve">Upon full payment, all original designs, source files, and creative works produced by the Graphic Designer under this Purchase Order shall become the exclusive property of Andina Digital Solutions S.A.C. The Graphic Designer retains the right to display completed work in a professional portfolio, subject to a 90-day embargo period.</w:t>
      </w:r>
    </w:p>
    <w:p>
      <w:pPr>
        <w:numPr>
          <w:ilvl w:val="0"/>
          <w:numId w:val="1001"/>
        </w:numPr>
        <w:pStyle w:val="Compact"/>
      </w:pPr>
      <w:r>
        <w:rPr>
          <w:bCs/>
          <w:b/>
        </w:rPr>
        <w:t xml:space="preserve">Revisions:</w:t>
      </w:r>
      <w:r>
        <w:t xml:space="preserve"> </w:t>
      </w:r>
      <w:r>
        <w:t xml:space="preserve">Each line item includes up to three (3) rounds of revisions. Additional revisions beyond the included rounds shall be billed at PEN 150.00 per hour, subject to prior written approval by the buyer.</w:t>
      </w:r>
    </w:p>
    <w:p>
      <w:pPr>
        <w:numPr>
          <w:ilvl w:val="0"/>
          <w:numId w:val="1001"/>
        </w:numPr>
        <w:pStyle w:val="Compact"/>
      </w:pPr>
      <w:r>
        <w:rPr>
          <w:bCs/>
          <w:b/>
        </w:rPr>
        <w:t xml:space="preserve">Payment Schedule:</w:t>
      </w:r>
      <w:r>
        <w:t xml:space="preserve"> </w:t>
      </w:r>
      <w:r>
        <w:t xml:space="preserve">40% advance payment upon Purchase Order acceptance; 40% upon delivery and approval of all deliverables; 20% final payment upon completion of the ongoing support period. All payments shall be made via bank transfer to the account specified by the Graphic Designer.</w:t>
      </w:r>
    </w:p>
    <w:p>
      <w:pPr>
        <w:numPr>
          <w:ilvl w:val="0"/>
          <w:numId w:val="1001"/>
        </w:numPr>
        <w:pStyle w:val="Compact"/>
      </w:pPr>
      <w:r>
        <w:rPr>
          <w:bCs/>
          <w:b/>
        </w:rPr>
        <w:t xml:space="preserve">Confidentiality:</w:t>
      </w:r>
      <w:r>
        <w:t xml:space="preserve"> </w:t>
      </w:r>
      <w:r>
        <w:t xml:space="preserve">The Graphic Designer agrees to maintain strict confidentiality regarding all proprietary information, trade secrets, and unreleased materials accessed during the engagement. This obligation survives the termination of this Purchase Order for a period of two (2) years.</w:t>
      </w:r>
    </w:p>
    <w:p>
      <w:pPr>
        <w:numPr>
          <w:ilvl w:val="0"/>
          <w:numId w:val="1001"/>
        </w:numPr>
        <w:pStyle w:val="Compact"/>
      </w:pPr>
      <w:r>
        <w:rPr>
          <w:bCs/>
          <w:b/>
        </w:rPr>
        <w:t xml:space="preserve">Compliance:</w:t>
      </w:r>
      <w:r>
        <w:t xml:space="preserve"> </w:t>
      </w:r>
      <w:r>
        <w:t xml:space="preserve">The Graphic Designer shall comply with all applicable laws of the Republic of Peru, including but not limited to the Peruvian Copyright Law (Ley Nº 822), the Consumer Protection Code, and all tax obligations before the Superintendencia Nacional de Aduanas y de Administración Tributaria (SUNAT) in Lima.</w:t>
      </w:r>
    </w:p>
    <w:p>
      <w:pPr>
        <w:numPr>
          <w:ilvl w:val="0"/>
          <w:numId w:val="1001"/>
        </w:numPr>
        <w:pStyle w:val="Compact"/>
      </w:pPr>
      <w:r>
        <w:rPr>
          <w:bCs/>
          <w:b/>
        </w:rPr>
        <w:t xml:space="preserve">Termination:</w:t>
      </w:r>
      <w:r>
        <w:t xml:space="preserve"> </w:t>
      </w:r>
      <w:r>
        <w:t xml:space="preserve">Either party may terminate this Purchase Order with fifteen (15) days written notice. In the event of termination, the Graphic Designer shall be compensated for all work completed and approved up to the termination date.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the city of Lima, Peru. If mediation fails, the parties agree to submit to the competent commercial courts of the Lima judicial district.</w:t>
      </w:r>
    </w:p>
    <w:bookmarkEnd w:id="26"/>
    <w:bookmarkStart w:id="27" w:name="delivery-and-acceptance-criteria"/>
    <w:p>
      <w:pPr>
        <w:pStyle w:val="Heading2"/>
      </w:pPr>
      <w:r>
        <w:t xml:space="preserve">4. Delivery and Acceptance Criteria</w:t>
      </w:r>
    </w:p>
    <w:p>
      <w:pPr>
        <w:pStyle w:val="FirstParagraph"/>
      </w:pPr>
      <w:r>
        <w:t xml:space="preserve">All deliverables under this Purchase Order must be submitted to the buyer's designated project manager via secure cloud storage (Google Drive or equivalent) no later than the Required Delivery Date stated above. The Graphic Designer shall provide a detailed delivery checklist with each submission. The buyer shall have ten (10) business days to review and either accept or request revisions. Acceptance shall be confirmed in writing via email. The Graphic Designer is responsible for ensuring all files meet the technical specifications outlined in the attached design brief (Document Ref: DB-LIM-2025-04871-A), which forms an integral part of this Purchase Order.</w:t>
      </w:r>
    </w:p>
    <w:p>
      <w:pPr>
        <w:pStyle w:val="BodyText"/>
      </w:pPr>
      <w:r>
        <w:rPr>
          <w:bCs/>
          <w:b/>
        </w:rPr>
        <w:t xml:space="preserve">Important Note:</w:t>
      </w:r>
      <w:r>
        <w:t xml:space="preserve"> </w:t>
      </w:r>
      <w:r>
        <w:t xml:space="preserve">This Purchase Order is valid only for the specified vendor and scope of work. Any modifications to the scope, timeline, or pricing must be documented in a formal amendment signed by both parties. This document does not constitute an employment relationship; the Graphic Designer is engaged as an independent contractor under Peruvian civil law.</w:t>
      </w:r>
    </w:p>
    <w:bookmarkEnd w:id="27"/>
    <w:bookmarkStart w:id="28" w:name="authorization-and-signatures"/>
    <w:p>
      <w:pPr>
        <w:pStyle w:val="Heading2"/>
      </w:pPr>
      <w:r>
        <w:t xml:space="preserve">5. Authorization and Signatures</w:t>
      </w:r>
    </w:p>
    <w:p>
      <w:pPr>
        <w:pStyle w:val="FirstParagraph"/>
      </w:pPr>
      <w:r>
        <w:t xml:space="preserve">This Purchase Order is authorized and executed by the undersigned, who confirm that they have the legal authority to bind their respective parties to the terms set forth herein. By signing, the Graphic Designer acknowledges that they have read, understood, and agree to all terms and conditions of this Purchase Order.</w:t>
      </w:r>
    </w:p>
    <w:p>
      <w:pPr>
        <w:pStyle w:val="BodyText"/>
      </w:pPr>
      <w:r>
        <w:rPr>
          <w:bCs/>
          <w:b/>
        </w:rPr>
        <w:t xml:space="preserve">For the Buyer:</w:t>
      </w:r>
    </w:p>
    <w:p>
      <w:pPr>
        <w:pStyle w:val="BodyText"/>
      </w:pPr>
      <w:r>
        <w:t xml:space="preserve">Ing. Carlos Mendoza Ríos</w:t>
      </w:r>
    </w:p>
    <w:p>
      <w:pPr>
        <w:pStyle w:val="BodyText"/>
      </w:pPr>
      <w:r>
        <w:t xml:space="preserve">Director of Operations</w:t>
      </w:r>
    </w:p>
    <w:p>
      <w:pPr>
        <w:pStyle w:val="BodyText"/>
      </w:pPr>
      <w:r>
        <w:t xml:space="preserve">Andina Digital Solutions S.A.C.</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Graphic Designer (Vendor):</w:t>
      </w:r>
    </w:p>
    <w:p>
      <w:pPr>
        <w:pStyle w:val="BodyText"/>
      </w:pPr>
      <w:r>
        <w:t xml:space="preserve">Lic. Valentina Quispe Huamán</w:t>
      </w:r>
    </w:p>
    <w:p>
      <w:pPr>
        <w:pStyle w:val="BodyText"/>
      </w:pPr>
      <w:r>
        <w:t xml:space="preserve">Freelance Graphic Designer</w:t>
      </w:r>
    </w:p>
    <w:p>
      <w:pPr>
        <w:pStyle w:val="BodyText"/>
      </w:pPr>
      <w:r>
        <w:t xml:space="preserve">Lima, Peru</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PO-LIM-2025-04871 — Andina Digital Solutions S.A.C. — Lima, Peru</w:t>
      </w:r>
    </w:p>
    <w:p>
      <w:pPr>
        <w:pStyle w:val="BodyText"/>
      </w:pPr>
      <w:r>
        <w:t xml:space="preserve">This document is generated electronically and is valid without a physical stamp. For verification, contact procurement@andinadigital.pe.</w:t>
      </w:r>
    </w:p>
    <w:p>
      <w:pPr>
        <w:pStyle w:val="BodyText"/>
      </w:pPr>
      <w:r>
        <w:t xml:space="preserve">© 2025 Andina Digital Solutions S.A.C.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Peru Lima</dc:title>
  <dc:creator/>
  <dc:language>en</dc:language>
  <cp:keywords/>
  <dcterms:created xsi:type="dcterms:W3CDTF">2026-10-10T06:39:09Z</dcterms:created>
  <dcterms:modified xsi:type="dcterms:W3CDTF">2026-10-10T06:39:09Z</dcterms:modified>
</cp:coreProperties>
</file>

<file path=docProps/custom.xml><?xml version="1.0" encoding="utf-8"?>
<Properties xmlns="http://schemas.openxmlformats.org/officeDocument/2006/custom-properties" xmlns:vt="http://schemas.openxmlformats.org/officeDocument/2006/docPropsVTypes"/>
</file>