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Procurement — Graphic Designer Engagement</w:t>
      </w:r>
    </w:p>
    <w:p>
      <w:pPr>
        <w:pStyle w:val="BodyText"/>
      </w:pPr>
      <w:r>
        <w:t xml:space="preserve">Issued in Saudi Arabia Jeddah | Kingdom of Saudi Arabia</w:t>
      </w:r>
    </w:p>
    <w:bookmarkEnd w:id="20"/>
    <w:p>
      <w:pPr>
        <w:pStyle w:val="BodyText"/>
      </w:pPr>
      <w:r>
        <w:rPr>
          <w:bCs/>
          <w:b/>
        </w:rPr>
        <w:t xml:space="preserve">Purchase Order No.:</w:t>
      </w:r>
      <w:r>
        <w:t xml:space="preserve"> </w:t>
      </w:r>
      <w:r>
        <w:t xml:space="preserve">PO-JED-2025-0487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Jeddah, Saudi Arabia</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Al-Nakheel Creative Solutions LLC</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Mr. Khalid Al-Otaibi, Procurement Manager</w:t>
      </w:r>
    </w:p>
    <w:p>
      <w:pPr>
        <w:pStyle w:val="BodyText"/>
      </w:pPr>
      <w:r>
        <w:rPr>
          <w:bCs/>
          <w:b/>
        </w:rPr>
        <w:t xml:space="preserve">Email:</w:t>
      </w:r>
      <w:r>
        <w:t xml:space="preserve"> </w:t>
      </w:r>
      <w:r>
        <w:t xml:space="preserve">procurement@alnakheel.sa</w:t>
      </w:r>
    </w:p>
    <w:p>
      <w:pPr>
        <w:pStyle w:val="BodyText"/>
      </w:pPr>
      <w:r>
        <w:rPr>
          <w:bCs/>
          <w:b/>
        </w:rPr>
        <w:t xml:space="preserve">Phone:</w:t>
      </w:r>
      <w:r>
        <w:t xml:space="preserve"> </w:t>
      </w:r>
      <w:r>
        <w:t xml:space="preserve">+966 12 654 3210</w:t>
      </w:r>
    </w:p>
    <w:bookmarkEnd w:id="21"/>
    <w:bookmarkStart w:id="22" w:name="supplier-party-graphic-designer"/>
    <w:p>
      <w:pPr>
        <w:pStyle w:val="Heading3"/>
      </w:pPr>
      <w:r>
        <w:t xml:space="preserve">Supplier Party (Graphic Designer)</w:t>
      </w:r>
    </w:p>
    <w:p>
      <w:pPr>
        <w:pStyle w:val="FirstParagraph"/>
      </w:pPr>
      <w:r>
        <w:rPr>
          <w:bCs/>
          <w:b/>
        </w:rPr>
        <w:t xml:space="preserve">Company:</w:t>
      </w:r>
      <w:r>
        <w:t xml:space="preserve"> </w:t>
      </w:r>
      <w:r>
        <w:t xml:space="preserve">Visionary Pixel Design Studio</w:t>
      </w:r>
    </w:p>
    <w:p>
      <w:pPr>
        <w:pStyle w:val="BodyText"/>
      </w:pPr>
      <w:r>
        <w:rPr>
          <w:bCs/>
          <w:b/>
        </w:rPr>
        <w:t xml:space="preserve">Address:</w:t>
      </w:r>
      <w:r>
        <w:t xml:space="preserve"> </w:t>
      </w:r>
      <w:r>
        <w:t xml:space="preserve">Prince Sultan Road, Al Rawdah District, Jeddah 23325,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Ms. Layla Hassan, Lead Graphic Designer</w:t>
      </w:r>
    </w:p>
    <w:p>
      <w:pPr>
        <w:pStyle w:val="BodyText"/>
      </w:pPr>
      <w:r>
        <w:rPr>
          <w:bCs/>
          <w:b/>
        </w:rPr>
        <w:t xml:space="preserve">Email:</w:t>
      </w:r>
      <w:r>
        <w:t xml:space="preserve"> </w:t>
      </w:r>
      <w:r>
        <w:t xml:space="preserve">layla@visionarypixel.sa</w:t>
      </w:r>
    </w:p>
    <w:p>
      <w:pPr>
        <w:pStyle w:val="BodyText"/>
      </w:pPr>
      <w:r>
        <w:rPr>
          <w:bCs/>
          <w:b/>
        </w:rPr>
        <w:t xml:space="preserve">Phone:</w:t>
      </w:r>
      <w:r>
        <w:t xml:space="preserve"> </w:t>
      </w:r>
      <w:r>
        <w:t xml:space="preserve">+966 12 987 6543</w:t>
      </w:r>
    </w:p>
    <w:bookmarkEnd w:id="22"/>
    <w:bookmarkStart w:id="23" w:name="scope-of-work-graphic-designer-services"/>
    <w:p>
      <w:pPr>
        <w:pStyle w:val="Heading2"/>
      </w:pPr>
      <w:r>
        <w:t xml:space="preserve">Scope of Work — Graphic Designer Services</w:t>
      </w:r>
    </w:p>
    <w:p>
      <w:pPr>
        <w:pStyle w:val="FirstParagraph"/>
      </w:pPr>
      <w:r>
        <w:t xml:space="preserve">This Purchase Order is issued by Al-Nakheel Creative Solutions LLC to engage the services of Visionary Pixel Design Studio, a specialized Graphic Designer firm operating in Saudi Arabia Jeddah, for the provision of comprehensive visual branding, marketing collateral, and digital design services as detailed in the line items below. The Graphic Designer shall deliver all work in accordance with the specifications outlined in the attached Statement of Work (SOW-2025-112) and in compliance with all applicable regulations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Full corporate brand identity redesign including logo, color palette, typography system, and brand guidelines document for Al-Nakheel Creative Solutions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production of 12-page corporate brochure (Arabic and English bilingual layout) for distribution at the Jeddah International Business Forum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Creation of 24 social media creative assets (Instagram, LinkedIn, X) for Q3 2025 marketing campaign in Saudi Arabia Jeddah market</w:t>
            </w:r>
          </w:p>
        </w:tc>
        <w:tc>
          <w:tcPr/>
          <w:p>
            <w:pPr>
              <w:pStyle w:val="Compact"/>
              <w:jc w:val="left"/>
            </w:pPr>
            <w:r>
              <w:t xml:space="preserve">24</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Web banner and landing page visual design (responsive, 5 breakpoints) for the company's new e-commerce platform launch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Monthly retainer for ongoing Graphic Designer support: 40 hours per month for ad-hoc design requests, print-ready file preparation, and brand compliance reviews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Trade show booth graphic design and large-format print preparation (6m x 3m) for the Jeddah International Exhibition 2025</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207,900.00 SAR</w:t>
            </w:r>
          </w:p>
        </w:tc>
      </w:tr>
      <w:tr>
        <w:tc>
          <w:tcPr/>
          <w:p>
            <w:pPr>
              <w:pStyle w:val="Compact"/>
              <w:jc w:val="left"/>
            </w:pPr>
            <w:r>
              <w:t xml:space="preserve">VAT (15%)</w:t>
            </w:r>
          </w:p>
        </w:tc>
        <w:tc>
          <w:tcPr/>
          <w:p>
            <w:pPr>
              <w:pStyle w:val="Compact"/>
              <w:jc w:val="right"/>
            </w:pPr>
            <w:r>
              <w:t xml:space="preserve">31,185.00 SAR</w:t>
            </w:r>
          </w:p>
        </w:tc>
      </w:tr>
      <w:tr>
        <w:tc>
          <w:tcPr/>
          <w:p>
            <w:pPr>
              <w:pStyle w:val="Compact"/>
              <w:jc w:val="left"/>
            </w:pPr>
            <w:r>
              <w:t xml:space="preserve">Grand Total</w:t>
            </w:r>
          </w:p>
        </w:tc>
        <w:tc>
          <w:tcPr/>
          <w:p>
            <w:pPr>
              <w:pStyle w:val="Compact"/>
              <w:jc w:val="right"/>
            </w:pPr>
            <w:r>
              <w:t xml:space="preserve">239,085.00 SAR</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Graphic Designer (Visionary Pixel Design Studio) within five (5) business days of the date of issue. Failure to respond within this period shall render this Purchase Order null and void.</w:t>
      </w:r>
    </w:p>
    <w:p>
      <w:pPr>
        <w:numPr>
          <w:ilvl w:val="0"/>
          <w:numId w:val="1001"/>
        </w:numPr>
        <w:pStyle w:val="Compact"/>
      </w:pPr>
      <w:r>
        <w:rPr>
          <w:bCs/>
          <w:b/>
        </w:rPr>
        <w:t xml:space="preserve">Delivery and Location:</w:t>
      </w:r>
      <w:r>
        <w:t xml:space="preserve"> </w:t>
      </w:r>
      <w:r>
        <w:t xml:space="preserve">All deliverables shall be submitted electronically via the buyer's project management portal. Physical print proofs, where applicable, shall be delivered to the buyer's office at King Fahd Road, Al Shati District, Jeddah, Saudi Arabia. The Graphic Designer is responsible for ensuring all files meet the print specifications required for production in Saudi Arabia Jeddah.</w:t>
      </w:r>
    </w:p>
    <w:p>
      <w:pPr>
        <w:numPr>
          <w:ilvl w:val="0"/>
          <w:numId w:val="1001"/>
        </w:numPr>
        <w:pStyle w:val="Compact"/>
      </w:pPr>
      <w:r>
        <w:rPr>
          <w:bCs/>
          <w:b/>
        </w:rPr>
        <w:t xml:space="preserve">Payment Schedule:</w:t>
      </w:r>
      <w:r>
        <w:t xml:space="preserve"> </w:t>
      </w:r>
      <w:r>
        <w:t xml:space="preserve">Payment shall be made within thirty (30) calendar days from the date of invoice receipt. A 30% advance payment is due upon Purchase Order acceptance. The remaining 70% shall be invoiced in monthly installments aligned with the project milestones outlined in the Statement of Work. All payments shall be made via bank transfer to the account designated by the Graphic Designer.</w:t>
      </w:r>
    </w:p>
    <w:p>
      <w:pPr>
        <w:numPr>
          <w:ilvl w:val="0"/>
          <w:numId w:val="1001"/>
        </w:numPr>
        <w:pStyle w:val="Compact"/>
      </w:pPr>
      <w:r>
        <w:rPr>
          <w:bCs/>
          <w:b/>
        </w:rPr>
        <w:t xml:space="preserve">Intellectual Property:</w:t>
      </w:r>
      <w:r>
        <w:t xml:space="preserve"> </w:t>
      </w:r>
      <w:r>
        <w:t xml:space="preserve">Upon full and final payment, all rights, title, and interest in the Graphic Designer's deliverables, including but not limited to logos, illustrations, layouts, and source files, shall be transferred irrevocably to Al-Nakheel Creative Solutions LLC. The Graphic Designer retains the right to display completed work in their professional portfolio with prior written consent from the buyer.</w:t>
      </w:r>
    </w:p>
    <w:p>
      <w:pPr>
        <w:numPr>
          <w:ilvl w:val="0"/>
          <w:numId w:val="1001"/>
        </w:numPr>
        <w:pStyle w:val="Compact"/>
      </w:pPr>
      <w:r>
        <w:rPr>
          <w:bCs/>
          <w:b/>
        </w:rPr>
        <w:t xml:space="preserve">Revisions:</w:t>
      </w:r>
      <w:r>
        <w:t xml:space="preserve"> </w:t>
      </w:r>
      <w:r>
        <w:t xml:space="preserve">The Purchase Order includes two (2) rounds of revisions per deliverable at no additional cost. Additional revision cycles beyond the included rounds shall be billed at the Graphic Designer's standard hourly rate of SAR 450 per hour, subject to prior written approval by the buyer.</w:t>
      </w:r>
    </w:p>
    <w:p>
      <w:pPr>
        <w:numPr>
          <w:ilvl w:val="0"/>
          <w:numId w:val="1001"/>
        </w:numPr>
        <w:pStyle w:val="Compact"/>
      </w:pPr>
      <w:r>
        <w:rPr>
          <w:bCs/>
          <w:b/>
        </w:rPr>
        <w:t xml:space="preserve">Compliance and Regulations:</w:t>
      </w:r>
      <w:r>
        <w:t xml:space="preserve"> </w:t>
      </w:r>
      <w:r>
        <w:t xml:space="preserve">The Graphic Designer warrants that all work shall comply with the Saudi Communications and Media Commission (CMA) regulations, the Saudi Standards, Metrology and Quality Organization (SASO) guidelines, and all applicable laws of the Kingdom of Saudi Arabia. All Arabic text shall be reviewed by a certified Arabic language proofreader before final delivery.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business strategies disclosed during the engagement.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approved deliverables up to the date of termination. The Graphic Designer shall deliver all work-in-progress files to the buyer within seven (7) days of the termination notice.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If unresolved within thirty (30) days, the dispute shall be submitted to arbitration in Jeddah, Saudi Arabia, in accordance with the rules of the Saudi Center for Commercial Arbitration (SCCA). The governing law shall be the laws of the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Saudi Arabia Jeddah.</w:t>
      </w:r>
    </w:p>
    <w:bookmarkEnd w:id="24"/>
    <w:p>
      <w:pPr>
        <w:pStyle w:val="FirstParagraph"/>
      </w:pPr>
      <w:r>
        <w:rPr>
          <w:bCs/>
          <w:b/>
        </w:rPr>
        <w:t xml:space="preserve">Authorized Signatory — Buyer</w:t>
      </w:r>
      <w:r>
        <w:br/>
      </w:r>
      <w:r>
        <w:t xml:space="preserve">Name: Khalid Al-Otaibi</w:t>
      </w:r>
      <w:r>
        <w:br/>
      </w:r>
      <w:r>
        <w:t xml:space="preserve">Title: Procurement Manager</w:t>
      </w:r>
      <w:r>
        <w:br/>
      </w:r>
      <w:r>
        <w:t xml:space="preserve">Company: Al-Nakheel Creative Solutions LLC</w:t>
      </w:r>
      <w:r>
        <w:br/>
      </w:r>
      <w:r>
        <w:t xml:space="preserve">Date: _______________</w:t>
      </w:r>
    </w:p>
    <w:p>
      <w:pPr>
        <w:pStyle w:val="BodyText"/>
      </w:pPr>
      <w:r>
        <w:rPr>
          <w:bCs/>
          <w:b/>
        </w:rPr>
        <w:t xml:space="preserve">Authorized Signatory — Graphic Designer</w:t>
      </w:r>
      <w:r>
        <w:br/>
      </w:r>
      <w:r>
        <w:t xml:space="preserve">Name: Layla Hassan</w:t>
      </w:r>
      <w:r>
        <w:br/>
      </w:r>
      <w:r>
        <w:t xml:space="preserve">Title: Lead Graphic Designer / Director</w:t>
      </w:r>
      <w:r>
        <w:br/>
      </w:r>
      <w:r>
        <w:t xml:space="preserve">Company: Visionary Pixel Design Studio</w:t>
      </w:r>
      <w:r>
        <w:br/>
      </w:r>
      <w:r>
        <w:t xml:space="preserve">Date: _______________</w:t>
      </w:r>
    </w:p>
    <w:p>
      <w:pPr>
        <w:pStyle w:val="BodyText"/>
      </w:pPr>
      <w:r>
        <w:t xml:space="preserve">This Purchase Order (PO-JED-2025-0487) is issued in Saudi Arabia Jeddah and constitutes a formal procurement document for Graphic Designer professional services. This document is valid only when signed and stamped by both parties. All communications regarding this Purchase Order shall be directed to the contacts listed above. © 2025 Al-Nakheel Creative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Saudi Arabia Jeddah</dc:title>
  <dc:creator/>
  <dc:language>en</dc:language>
  <cp:keywords/>
  <dcterms:created xsi:type="dcterms:W3CDTF">2026-10-10T07:33:39Z</dcterms:created>
  <dcterms:modified xsi:type="dcterms:W3CDTF">2026-10-10T07:33:39Z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