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Services – Graphic Designer Engagement</w:t>
      </w:r>
    </w:p>
    <w:p>
      <w:pPr>
        <w:pStyle w:val="BodyText"/>
      </w:pPr>
      <w:r>
        <w:t xml:space="preserve">Issued in Spain Madrid | Reference: PO-2025-MAD-GD-0047</w:t>
      </w:r>
    </w:p>
    <w:bookmarkEnd w:id="20"/>
    <w:p>
      <w:pPr>
        <w:pStyle w:val="BodyText"/>
      </w:pPr>
      <w:r>
        <w:rPr>
          <w:bCs/>
          <w:b/>
        </w:rPr>
        <w:t xml:space="preserve">Purchase Order No.:</w:t>
      </w:r>
      <w:r>
        <w:t xml:space="preserve"> </w:t>
      </w:r>
      <w:r>
        <w:t xml:space="preserve">PO-2025-MAD-GD-0047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Delivery Location:</w:t>
      </w:r>
      <w:r>
        <w:t xml:space="preserve"> </w:t>
      </w:r>
      <w:r>
        <w:t xml:space="preserve">Spain Madrid</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Iberia Creative Solutions S.L.</w:t>
            </w:r>
          </w:p>
        </w:tc>
        <w:tc>
          <w:tcPr/>
          <w:p>
            <w:pPr>
              <w:pStyle w:val="Compact"/>
              <w:jc w:val="left"/>
            </w:pPr>
            <w:r>
              <w:rPr>
                <w:bCs/>
                <w:b/>
              </w:rPr>
              <w:t xml:space="preserve">CIF/NIF:</w:t>
            </w:r>
            <w:r>
              <w:t xml:space="preserve"> </w:t>
            </w:r>
            <w:r>
              <w:t xml:space="preserve">B-87654321</w:t>
            </w:r>
          </w:p>
        </w:tc>
      </w:tr>
      <w:tr>
        <w:tc>
          <w:tcPr/>
          <w:p>
            <w:pPr>
              <w:pStyle w:val="Compact"/>
              <w:jc w:val="left"/>
            </w:pPr>
            <w:r>
              <w:rPr>
                <w:bCs/>
                <w:b/>
              </w:rPr>
              <w:t xml:space="preserve">Address:</w:t>
            </w:r>
            <w:r>
              <w:t xml:space="preserve"> </w:t>
            </w:r>
            <w:r>
              <w:t xml:space="preserve">Calle de Serrano 45, 3rd Floor, 28001 Madrid, Spain</w:t>
            </w:r>
          </w:p>
        </w:tc>
        <w:tc>
          <w:tcPr/>
          <w:p>
            <w:pPr>
              <w:pStyle w:val="Compact"/>
              <w:jc w:val="left"/>
            </w:pPr>
            <w:r>
              <w:rPr>
                <w:bCs/>
                <w:b/>
              </w:rPr>
              <w:t xml:space="preserve">Contact:</w:t>
            </w:r>
            <w:r>
              <w:t xml:space="preserve"> </w:t>
            </w:r>
            <w:r>
              <w:t xml:space="preserve">procurement@iberiacreative.es</w:t>
            </w:r>
          </w:p>
        </w:tc>
      </w:tr>
      <w:tr>
        <w:tc>
          <w:tcPr/>
          <w:p>
            <w:pPr>
              <w:pStyle w:val="Compact"/>
              <w:jc w:val="left"/>
            </w:pPr>
            <w:r>
              <w:rPr>
                <w:bCs/>
                <w:b/>
              </w:rPr>
              <w:t xml:space="preserve">Authorized Signatory:</w:t>
            </w:r>
            <w:r>
              <w:t xml:space="preserve"> </w:t>
            </w:r>
            <w:r>
              <w:t xml:space="preserve">María Elena Rodríguez, Head of Procurement</w:t>
            </w:r>
          </w:p>
        </w:tc>
        <w:tc>
          <w:tcPr/>
          <w:p>
            <w:pPr>
              <w:pStyle w:val="Compact"/>
              <w:jc w:val="left"/>
            </w:pPr>
            <w:r>
              <w:rPr>
                <w:bCs/>
                <w:b/>
              </w:rPr>
              <w:t xml:space="preserve">Phone:</w:t>
            </w:r>
            <w:r>
              <w:t xml:space="preserve"> </w:t>
            </w:r>
            <w:r>
              <w:t xml:space="preserve">+34 91 555 0142</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Alejandro Vega Martínez</w:t>
            </w:r>
          </w:p>
        </w:tc>
        <w:tc>
          <w:tcPr/>
          <w:p>
            <w:pPr>
              <w:pStyle w:val="Compact"/>
              <w:jc w:val="left"/>
            </w:pPr>
            <w:r>
              <w:rPr>
                <w:bCs/>
                <w:b/>
              </w:rPr>
              <w:t xml:space="preserve">NIE:</w:t>
            </w:r>
            <w:r>
              <w:t xml:space="preserve"> </w:t>
            </w:r>
            <w:r>
              <w:t xml:space="preserve">X-1234567A</w:t>
            </w:r>
          </w:p>
        </w:tc>
      </w:tr>
      <w:tr>
        <w:tc>
          <w:tcPr/>
          <w:p>
            <w:pPr>
              <w:pStyle w:val="Compact"/>
              <w:jc w:val="left"/>
            </w:pPr>
            <w:r>
              <w:rPr>
                <w:bCs/>
                <w:b/>
              </w:rPr>
              <w:t xml:space="preserve">Role:</w:t>
            </w:r>
            <w:r>
              <w:t xml:space="preserve"> </w:t>
            </w:r>
            <w:r>
              <w:t xml:space="preserve">Freelance Graphic Designer</w:t>
            </w:r>
          </w:p>
        </w:tc>
        <w:tc>
          <w:tcPr/>
          <w:p>
            <w:pPr>
              <w:pStyle w:val="Compact"/>
              <w:jc w:val="left"/>
            </w:pPr>
            <w:r>
              <w:rPr>
                <w:bCs/>
                <w:b/>
              </w:rPr>
              <w:t xml:space="preserve">Address:</w:t>
            </w:r>
            <w:r>
              <w:t xml:space="preserve"> </w:t>
            </w:r>
            <w:r>
              <w:t xml:space="preserve">Paseo de la Castellana 112, 28046 Madrid, Spain</w:t>
            </w:r>
          </w:p>
        </w:tc>
      </w:tr>
      <w:tr>
        <w:tc>
          <w:tcPr/>
          <w:p>
            <w:pPr>
              <w:pStyle w:val="Compact"/>
              <w:jc w:val="left"/>
            </w:pPr>
            <w:r>
              <w:rPr>
                <w:bCs/>
                <w:b/>
              </w:rPr>
              <w:t xml:space="preserve">Email:</w:t>
            </w:r>
            <w:r>
              <w:t xml:space="preserve"> </w:t>
            </w:r>
            <w:r>
              <w:t xml:space="preserve">a.vega.design@gmail.com</w:t>
            </w:r>
          </w:p>
        </w:tc>
        <w:tc>
          <w:tcPr/>
          <w:p>
            <w:pPr>
              <w:pStyle w:val="Compact"/>
              <w:jc w:val="left"/>
            </w:pPr>
            <w:r>
              <w:rPr>
                <w:bCs/>
                <w:b/>
              </w:rPr>
              <w:t xml:space="preserve">Phone:</w:t>
            </w:r>
            <w:r>
              <w:t xml:space="preserve"> </w:t>
            </w:r>
            <w:r>
              <w:t xml:space="preserve">+34 612 345 678</w:t>
            </w:r>
          </w:p>
        </w:tc>
      </w:tr>
    </w:tbl>
    <w:p>
      <w:pPr>
        <w:pStyle w:val="BodyText"/>
      </w:pPr>
      <w:r>
        <w:t xml:space="preserve">3. Scope of Work – Graphic Designer Services in Spain Madrid</w:t>
      </w:r>
    </w:p>
    <w:p>
      <w:pPr>
        <w:pStyle w:val="BodyText"/>
      </w:pPr>
      <w:r>
        <w:t xml:space="preserve">This Purchase Order is issued by Iberia Creative Solutions S.L. to engage the services of a qualified</w:t>
      </w:r>
      <w:r>
        <w:t xml:space="preserve"> </w:t>
      </w:r>
      <w:r>
        <w:t xml:space="preserve">Graphic Designer</w:t>
      </w:r>
      <w:r>
        <w:t xml:space="preserve"> </w:t>
      </w:r>
      <w:r>
        <w:t xml:space="preserve">based in</w:t>
      </w:r>
      <w:r>
        <w:t xml:space="preserve"> </w:t>
      </w:r>
      <w:r>
        <w:t xml:space="preserve">Spain Madrid</w:t>
      </w:r>
      <w:r>
        <w:t xml:space="preserve"> </w:t>
      </w:r>
      <w:r>
        <w:t xml:space="preserve">for the execution of comprehensive visual communication projects. The</w:t>
      </w:r>
      <w:r>
        <w:t xml:space="preserve"> </w:t>
      </w:r>
      <w:r>
        <w:t xml:space="preserve">Graphic Designer</w:t>
      </w:r>
      <w:r>
        <w:t xml:space="preserve"> </w:t>
      </w:r>
      <w:r>
        <w:t xml:space="preserve">shall deliver all creative assets in accordance with the specifications outlined below, adhering to the professional standards expected within the Madrid creative industry. All work shall be performed remotely or at the buyer's office located in central</w:t>
      </w:r>
      <w:r>
        <w:t xml:space="preserve"> </w:t>
      </w:r>
      <w:r>
        <w:t xml:space="preserve">Spain Madrid</w:t>
      </w:r>
      <w:r>
        <w:t xml:space="preserve">, as mutually agreed upon for each deliverable.</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Graphic Designer Deliverable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Brand Identity Redesign – Complete logo suite, color palette, typography system, and brand guidelines document for corporate rebranding project in Spain Madrid</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Marketing Collateral Design – Set of 12 print and digital assets including brochures, business cards, social media templates, and email headers</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Event Visual Identity – Full visual package for the annual Madrid Design Week exhibition, including banners, signage, digital screens, and promotional materials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UI/UX Visual Design – Interface mockups and visual design system for a new e-commerce platform (8 key screens with responsive variants)</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Monthly Retainer – Ongoing Graphic Designer support for ad-hoc design requests, revisions, and creative consulting (3 months)</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Photography Direction &amp; Post-Production – Art direction for product photography sessions and professional retouching of 40 images</w:t>
            </w:r>
          </w:p>
        </w:tc>
        <w:tc>
          <w:tcPr/>
          <w:p>
            <w:pPr>
              <w:pStyle w:val="Compact"/>
              <w:jc w:val="left"/>
            </w:pPr>
            <w:r>
              <w:t xml:space="preserve">40</w:t>
            </w:r>
          </w:p>
        </w:tc>
        <w:tc>
          <w:tcPr/>
          <w:p>
            <w:pPr>
              <w:pStyle w:val="Compact"/>
              <w:jc w:val="left"/>
            </w:pPr>
            <w:r>
              <w:t xml:space="preserve">65.00</w:t>
            </w:r>
          </w:p>
        </w:tc>
        <w:tc>
          <w:tcPr/>
          <w:p>
            <w:pPr>
              <w:pStyle w:val="Compact"/>
              <w:jc w:val="left"/>
            </w:pPr>
            <w:r>
              <w:t xml:space="preserve">2,600.00</w:t>
            </w:r>
          </w:p>
        </w:tc>
      </w:tr>
      <w:tr>
        <w:tc>
          <w:tcPr>
            <w:gridSpan w:val="4"/>
          </w:tcPr>
          <w:p>
            <w:pPr>
              <w:pStyle w:val="Compact"/>
              <w:jc w:val="right"/>
            </w:pPr>
            <w:r>
              <w:t xml:space="preserve">Subtotal</w:t>
            </w:r>
          </w:p>
        </w:tc>
        <w:tc>
          <w:tcPr/>
          <w:p>
            <w:pPr>
              <w:pStyle w:val="Compact"/>
              <w:jc w:val="left"/>
            </w:pPr>
            <w:r>
              <w:t xml:space="preserve">21,460.00</w:t>
            </w:r>
          </w:p>
        </w:tc>
      </w:tr>
      <w:tr>
        <w:tc>
          <w:tcPr>
            <w:gridSpan w:val="4"/>
          </w:tcPr>
          <w:p>
            <w:pPr>
              <w:pStyle w:val="Compact"/>
              <w:jc w:val="right"/>
            </w:pPr>
            <w:r>
              <w:t xml:space="preserve">VAT (21% – Spain)</w:t>
            </w:r>
          </w:p>
        </w:tc>
        <w:tc>
          <w:tcPr/>
          <w:p>
            <w:pPr>
              <w:pStyle w:val="Compact"/>
              <w:jc w:val="left"/>
            </w:pPr>
            <w:r>
              <w:t xml:space="preserve">4,506.60</w:t>
            </w:r>
          </w:p>
        </w:tc>
      </w:tr>
      <w:tr>
        <w:tc>
          <w:tcPr>
            <w:gridSpan w:val="4"/>
          </w:tcPr>
          <w:p>
            <w:pPr>
              <w:pStyle w:val="Compact"/>
              <w:jc w:val="right"/>
            </w:pPr>
            <w:r>
              <w:t xml:space="preserve">TOTAL AMOUNT DUE (EUR)</w:t>
            </w:r>
          </w:p>
        </w:tc>
        <w:tc>
          <w:tcPr/>
          <w:p>
            <w:pPr>
              <w:pStyle w:val="Compact"/>
              <w:jc w:val="left"/>
            </w:pPr>
            <w:r>
              <w:t xml:space="preserve">25,966.60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Graphic Designer. The supplier must confirm acceptance in writing within five (5) business days of receipt of this Purchase Order.</w:t>
      </w:r>
    </w:p>
    <w:p>
      <w:pPr>
        <w:numPr>
          <w:ilvl w:val="0"/>
          <w:numId w:val="1001"/>
        </w:numPr>
        <w:pStyle w:val="Compact"/>
      </w:pPr>
      <w:r>
        <w:rPr>
          <w:bCs/>
          <w:b/>
        </w:rPr>
        <w:t xml:space="preserve">Delivery Schedule:</w:t>
      </w:r>
      <w:r>
        <w:t xml:space="preserve"> </w:t>
      </w:r>
      <w:r>
        <w:t xml:space="preserve">All deliverables shall be completed in phases as outlined in the attached project timeline. The Graphic Designer shall provide weekly progress updates to the buyer's project manager based in Spain Madrid. Final delivery of all assets is due no later than 30 September 2025.</w:t>
      </w:r>
    </w:p>
    <w:p>
      <w:pPr>
        <w:numPr>
          <w:ilvl w:val="0"/>
          <w:numId w:val="1001"/>
        </w:numPr>
        <w:pStyle w:val="Compact"/>
      </w:pPr>
      <w:r>
        <w:rPr>
          <w:bCs/>
          <w:b/>
        </w:rPr>
        <w:t xml:space="preserve">Payment Schedule:</w:t>
      </w:r>
      <w:r>
        <w:t xml:space="preserve"> </w:t>
      </w:r>
      <w:r>
        <w:t xml:space="preserve">Payment shall be made in three installments: 30% upon signing of this Purchase Order, 40% upon delivery of the brand identity and marketing collateral (Items 01–02), and 30% upon final acceptance of all remaining deliverables. All payments shall be made via bank transfer to the account specified by the Graphic Designer.</w:t>
      </w:r>
    </w:p>
    <w:p>
      <w:pPr>
        <w:numPr>
          <w:ilvl w:val="0"/>
          <w:numId w:val="1001"/>
        </w:numPr>
        <w:pStyle w:val="Compact"/>
      </w:pPr>
      <w:r>
        <w:rPr>
          <w:bCs/>
          <w:b/>
        </w:rPr>
        <w:t xml:space="preserve">Revisions:</w:t>
      </w:r>
      <w:r>
        <w:t xml:space="preserve"> </w:t>
      </w:r>
      <w:r>
        <w:t xml:space="preserve">Each deliverable includes up to three (3) rounds of revisions at no additional cost. Additional revisions beyond the included rounds shall be billed at a rate of 85.00 EUR per hour, subject to prior written approval by the buyer.</w:t>
      </w:r>
    </w:p>
    <w:p>
      <w:pPr>
        <w:numPr>
          <w:ilvl w:val="0"/>
          <w:numId w:val="1001"/>
        </w:numPr>
        <w:pStyle w:val="Compact"/>
      </w:pPr>
      <w:r>
        <w:rPr>
          <w:bCs/>
          <w:b/>
        </w:rPr>
        <w:t xml:space="preserve">Intellectual Property:</w:t>
      </w:r>
      <w:r>
        <w:t xml:space="preserve"> </w:t>
      </w:r>
      <w:r>
        <w:t xml:space="preserve">Upon full and final payment, all intellectual property rights, including but not limited to copyrights, to the final deliverables shall transfer exclusively to Iberia Creative Solutions S.L. The Graphic Designer retains the right to display completed work in their professional portfolio, subject to a 90-day embargo period from final delivery.</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trade secrets, and unreleased materials accessed during the course of this engagement in Spain Madrid. This obligation shall survive the termination of this Purchase Order for a period of two (2) years.</w:t>
      </w:r>
    </w:p>
    <w:p>
      <w:pPr>
        <w:numPr>
          <w:ilvl w:val="0"/>
          <w:numId w:val="1001"/>
        </w:numPr>
        <w:pStyle w:val="Compact"/>
      </w:pPr>
      <w:r>
        <w:rPr>
          <w:bCs/>
          <w:b/>
        </w:rPr>
        <w:t xml:space="preserve">Compliance with Spanish Law:</w:t>
      </w:r>
      <w:r>
        <w:t xml:space="preserve"> </w:t>
      </w:r>
      <w:r>
        <w:t xml:space="preserve">This Purchase Order shall be governed by and construed in accordance with the laws of the Kingdom of Spain. Any disputes arising from this agreement shall be subject to the exclusive jurisdiction of the courts of Madrid, Spain. The Graphic Designer confirms compliance with all applicable Spanish labor, tax, and social security regulations for freelance professionals operating in Madrid.</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work completed and accepted up to the date of termination. The Graphic Designer shall deliver all work-in-progress files and source documents within five (5) business days of the termination notice.</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their reasonable control, including but not limited to natural disasters, government actions, or public health emergencies affecting the Madrid metropolitan area.</w:t>
      </w:r>
    </w:p>
    <w:p>
      <w:pPr>
        <w:numPr>
          <w:ilvl w:val="0"/>
          <w:numId w:val="1001"/>
        </w:numPr>
        <w:pStyle w:val="Compact"/>
      </w:pPr>
      <w:r>
        <w:rPr>
          <w:bCs/>
          <w:b/>
        </w:rPr>
        <w:t xml:space="preserve">Warranty:</w:t>
      </w:r>
      <w:r>
        <w:t xml:space="preserve"> </w:t>
      </w:r>
      <w:r>
        <w:t xml:space="preserve">The Graphic Designer warrants that all deliverables shall be original work, free from any third-party intellectual property claims, and shall conform to the specifications set forth in this Purchase Order. Any defects or non-conformities shall be remedied at the Graphic Designer's own expense within ten (10) business days of written notice.</w:t>
      </w:r>
    </w:p>
    <w:p>
      <w:pPr>
        <w:pStyle w:val="FirstParagraph"/>
      </w:pPr>
      <w:r>
        <w:t xml:space="preserve">6. Acceptance and Signatures</w:t>
      </w:r>
    </w:p>
    <w:p>
      <w:pPr>
        <w:pStyle w:val="BodyText"/>
      </w:pPr>
      <w:r>
        <w:t xml:space="preserve">By signing below, both parties acknowledge and agree to all terms, conditions, and specifications set forth in this Purchase Order for the engagement of a Graphic Designer in Spain Madrid. This document represents the complete and final agreement between the parties regarding the services described herein.</w:t>
      </w:r>
    </w:p>
    <w:p>
      <w:pPr>
        <w:pStyle w:val="BodyText"/>
      </w:pPr>
      <w:r>
        <w:rPr>
          <w:bCs/>
          <w:b/>
        </w:rPr>
        <w:t xml:space="preserve">For Iberia Creative Solutions S.L. (Buyer)</w:t>
      </w:r>
      <w:r>
        <w:br/>
      </w:r>
      <w:r>
        <w:t xml:space="preserve">María Elena Rodríguez</w:t>
      </w:r>
      <w:r>
        <w:br/>
      </w:r>
      <w:r>
        <w:t xml:space="preserve">Head of Procurement</w:t>
      </w:r>
      <w:r>
        <w:br/>
      </w:r>
      <w:r>
        <w:t xml:space="preserve">Date: _______________</w:t>
      </w:r>
    </w:p>
    <w:p>
      <w:pPr>
        <w:pStyle w:val="BodyText"/>
      </w:pPr>
      <w:r>
        <w:rPr>
          <w:bCs/>
          <w:b/>
        </w:rPr>
        <w:t xml:space="preserve">For Alejandro Vega Martínez (Graphic Designer / Seller)</w:t>
      </w:r>
      <w:r>
        <w:br/>
      </w:r>
      <w:r>
        <w:t xml:space="preserve">Freelance Graphic Designer</w:t>
      </w:r>
      <w:r>
        <w:br/>
      </w:r>
      <w:r>
        <w:t xml:space="preserve">Madrid, Spain</w:t>
      </w:r>
      <w:r>
        <w:br/>
      </w:r>
      <w:r>
        <w:t xml:space="preserve">Date: _______________</w:t>
      </w:r>
    </w:p>
    <w:p>
      <w:pPr>
        <w:pStyle w:val="BodyText"/>
      </w:pPr>
      <w:r>
        <w:t xml:space="preserve">Purchase Order PO-2025-MAD-GD-0047 | Iberia Creative Solutions S.L. | Calle de Serrano 45, 28001 Madrid, Spain</w:t>
      </w:r>
    </w:p>
    <w:p>
      <w:pPr>
        <w:pStyle w:val="BodyText"/>
      </w:pPr>
      <w:r>
        <w:t xml:space="preserve">This document was generated in accordance with Spanish commercial regulations. For inquiries, contact procurement@iberiacreative.es or +34 91 555 0142.</w:t>
      </w:r>
    </w:p>
    <w:p>
      <w:pPr>
        <w:pStyle w:val="BodyText"/>
      </w:pPr>
      <w:r>
        <w:t xml:space="preserve">Page 1 of 1 | Confidential – For authorized parties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Spain Madrid</dc:title>
  <dc:creator/>
  <dc:language>en</dc:language>
  <cp:keywords/>
  <dcterms:created xsi:type="dcterms:W3CDTF">2026-10-10T07:23:10Z</dcterms:created>
  <dcterms:modified xsi:type="dcterms:W3CDTF">2026-10-10T07:23:10Z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