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LA-GD-2025-04872</w:t>
      </w:r>
    </w:p>
    <w:bookmarkEnd w:id="20"/>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Purchase Order Details</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By:</w:t>
            </w:r>
          </w:p>
        </w:tc>
        <w:tc>
          <w:tcPr/>
          <w:p>
            <w:pPr>
              <w:pStyle w:val="Compact"/>
              <w:jc w:val="left"/>
            </w:pPr>
            <w:r>
              <w:t xml:space="preserve">July 15, 2025</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United States Dollars (USD)</w:t>
            </w:r>
          </w:p>
        </w:tc>
      </w:tr>
      <w:tr>
        <w:tc>
          <w:tcPr/>
          <w:p>
            <w:pPr>
              <w:pStyle w:val="Compact"/>
              <w:jc w:val="left"/>
            </w:pPr>
            <w:r>
              <w:rPr>
                <w:bCs/>
                <w:b/>
              </w:rPr>
              <w:t xml:space="preserve">Place of Performance:</w:t>
            </w:r>
          </w:p>
        </w:tc>
        <w:tc>
          <w:tcPr/>
          <w:p>
            <w:pPr>
              <w:pStyle w:val="Compact"/>
              <w:jc w:val="left"/>
            </w:pPr>
            <w:r>
              <w:t xml:space="preserve">United States Los Angeles, California 90012</w:t>
            </w:r>
          </w:p>
        </w:tc>
      </w:tr>
    </w:tbl>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Creative Solutions, LLC</w:t>
            </w:r>
          </w:p>
        </w:tc>
      </w:tr>
      <w:tr>
        <w:tc>
          <w:tcPr/>
          <w:p>
            <w:pPr>
              <w:pStyle w:val="Compact"/>
              <w:jc w:val="left"/>
            </w:pPr>
            <w:r>
              <w:rPr>
                <w:bCs/>
                <w:b/>
              </w:rPr>
              <w:t xml:space="preserve">Address:</w:t>
            </w:r>
          </w:p>
        </w:tc>
        <w:tc>
          <w:tcPr/>
          <w:p>
            <w:pPr>
              <w:pStyle w:val="Compact"/>
              <w:jc w:val="left"/>
            </w:pPr>
            <w:r>
              <w:t xml:space="preserve">4520 Wilshire Boulevard, Suite 1800, United States Los Angeles, CA 90016</w:t>
            </w:r>
          </w:p>
        </w:tc>
      </w:tr>
      <w:tr>
        <w:tc>
          <w:tcPr/>
          <w:p>
            <w:pPr>
              <w:pStyle w:val="Compact"/>
              <w:jc w:val="left"/>
            </w:pPr>
            <w:r>
              <w:rPr>
                <w:bCs/>
                <w:b/>
              </w:rPr>
              <w:t xml:space="preserve">Contact Person:</w:t>
            </w:r>
          </w:p>
        </w:tc>
        <w:tc>
          <w:tcPr/>
          <w:p>
            <w:pPr>
              <w:pStyle w:val="Compact"/>
              <w:jc w:val="left"/>
            </w:pPr>
            <w:r>
              <w:t xml:space="preserve">Daniel R. Whitfield, Director of Procurement</w:t>
            </w:r>
          </w:p>
        </w:tc>
      </w:tr>
      <w:tr>
        <w:tc>
          <w:tcPr/>
          <w:p>
            <w:pPr>
              <w:pStyle w:val="Compact"/>
              <w:jc w:val="left"/>
            </w:pPr>
            <w:r>
              <w:rPr>
                <w:bCs/>
                <w:b/>
              </w:rPr>
              <w:t xml:space="preserve">Email:</w:t>
            </w:r>
          </w:p>
        </w:tc>
        <w:tc>
          <w:tcPr/>
          <w:p>
            <w:pPr>
              <w:pStyle w:val="Compact"/>
              <w:jc w:val="left"/>
            </w:pPr>
            <w:r>
              <w:t xml:space="preserve">d.whitfield@meridiancreativesolutions.com</w:t>
            </w:r>
          </w:p>
        </w:tc>
      </w:tr>
      <w:tr>
        <w:tc>
          <w:tcPr/>
          <w:p>
            <w:pPr>
              <w:pStyle w:val="Compact"/>
              <w:jc w:val="left"/>
            </w:pPr>
            <w:r>
              <w:rPr>
                <w:bCs/>
                <w:b/>
              </w:rPr>
              <w:t xml:space="preserve">Phone:</w:t>
            </w:r>
          </w:p>
        </w:tc>
        <w:tc>
          <w:tcPr/>
          <w:p>
            <w:pPr>
              <w:pStyle w:val="Compact"/>
              <w:jc w:val="left"/>
            </w:pPr>
            <w:r>
              <w:t xml:space="preserve">(213) 555-0147</w:t>
            </w:r>
          </w:p>
        </w:tc>
      </w:tr>
      <w:tr>
        <w:tc>
          <w:tcPr/>
          <w:p>
            <w:pPr>
              <w:pStyle w:val="Compact"/>
              <w:jc w:val="left"/>
            </w:pPr>
            <w:r>
              <w:rPr>
                <w:bCs/>
                <w:b/>
              </w:rPr>
              <w:t xml:space="preserve">Tax ID (EIN):</w:t>
            </w:r>
          </w:p>
        </w:tc>
        <w:tc>
          <w:tcPr/>
          <w:p>
            <w:pPr>
              <w:pStyle w:val="Compact"/>
              <w:jc w:val="left"/>
            </w:pPr>
            <w:r>
              <w:t xml:space="preserve">82-4471930</w:t>
            </w:r>
          </w:p>
        </w:tc>
      </w:tr>
    </w:tbl>
    <w:p>
      <w:pPr>
        <w:pStyle w:val="BodyText"/>
      </w:pPr>
      <w:r>
        <w:t xml:space="preserve">2. Service Provider (Seller / Contractor)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Title:</w:t>
            </w:r>
          </w:p>
        </w:tc>
        <w:tc>
          <w:tcPr/>
          <w:p>
            <w:pPr>
              <w:pStyle w:val="Compact"/>
              <w:jc w:val="left"/>
            </w:pPr>
            <w:r>
              <w:t xml:space="preserve">Senior</w:t>
            </w:r>
            <w:r>
              <w:t xml:space="preserve"> </w:t>
            </w:r>
            <w:r>
              <w:t xml:space="preserve">Graphic Designer</w:t>
            </w:r>
          </w:p>
        </w:tc>
      </w:tr>
      <w:tr>
        <w:tc>
          <w:tcPr/>
          <w:p>
            <w:pPr>
              <w:pStyle w:val="Compact"/>
              <w:jc w:val="left"/>
            </w:pPr>
            <w:r>
              <w:rPr>
                <w:bCs/>
                <w:b/>
              </w:rPr>
              <w:t xml:space="preserve">Contractor Name:</w:t>
            </w:r>
          </w:p>
        </w:tc>
        <w:tc>
          <w:tcPr/>
          <w:p>
            <w:pPr>
              <w:pStyle w:val="Compact"/>
              <w:jc w:val="left"/>
            </w:pPr>
            <w:r>
              <w:t xml:space="preserve">Alexandra M. Torres, Independent</w:t>
            </w:r>
            <w:r>
              <w:t xml:space="preserve"> </w:t>
            </w:r>
            <w:r>
              <w:t xml:space="preserve">Graphic Designer</w:t>
            </w:r>
          </w:p>
        </w:tc>
      </w:tr>
      <w:tr>
        <w:tc>
          <w:tcPr/>
          <w:p>
            <w:pPr>
              <w:pStyle w:val="Compact"/>
              <w:jc w:val="left"/>
            </w:pPr>
            <w:r>
              <w:rPr>
                <w:bCs/>
                <w:b/>
              </w:rPr>
              <w:t xml:space="preserve">Business Name:</w:t>
            </w:r>
          </w:p>
        </w:tc>
        <w:tc>
          <w:tcPr/>
          <w:p>
            <w:pPr>
              <w:pStyle w:val="Compact"/>
              <w:jc w:val="left"/>
            </w:pPr>
            <w:r>
              <w:t xml:space="preserve">Torres Visual Design Studio</w:t>
            </w:r>
          </w:p>
        </w:tc>
      </w:tr>
      <w:tr>
        <w:tc>
          <w:tcPr/>
          <w:p>
            <w:pPr>
              <w:pStyle w:val="Compact"/>
              <w:jc w:val="left"/>
            </w:pPr>
            <w:r>
              <w:rPr>
                <w:bCs/>
                <w:b/>
              </w:rPr>
              <w:t xml:space="preserve">Address:</w:t>
            </w:r>
          </w:p>
        </w:tc>
        <w:tc>
          <w:tcPr/>
          <w:p>
            <w:pPr>
              <w:pStyle w:val="Compact"/>
              <w:jc w:val="left"/>
            </w:pPr>
            <w:r>
              <w:t xml:space="preserve">1287 Sunset Boulevard, Studio 4B, United States Los Angeles, CA 90026</w:t>
            </w:r>
          </w:p>
        </w:tc>
      </w:tr>
      <w:tr>
        <w:tc>
          <w:tcPr/>
          <w:p>
            <w:pPr>
              <w:pStyle w:val="Compact"/>
              <w:jc w:val="left"/>
            </w:pPr>
            <w:r>
              <w:rPr>
                <w:bCs/>
                <w:b/>
              </w:rPr>
              <w:t xml:space="preserve">Email:</w:t>
            </w:r>
          </w:p>
        </w:tc>
        <w:tc>
          <w:tcPr/>
          <w:p>
            <w:pPr>
              <w:pStyle w:val="Compact"/>
              <w:jc w:val="left"/>
            </w:pPr>
            <w:r>
              <w:t xml:space="preserve">alexandra@torresvisualdesign.com</w:t>
            </w:r>
          </w:p>
        </w:tc>
      </w:tr>
      <w:tr>
        <w:tc>
          <w:tcPr/>
          <w:p>
            <w:pPr>
              <w:pStyle w:val="Compact"/>
              <w:jc w:val="left"/>
            </w:pPr>
            <w:r>
              <w:rPr>
                <w:bCs/>
                <w:b/>
              </w:rPr>
              <w:t xml:space="preserve">Phone:</w:t>
            </w:r>
          </w:p>
        </w:tc>
        <w:tc>
          <w:tcPr/>
          <w:p>
            <w:pPr>
              <w:pStyle w:val="Compact"/>
              <w:jc w:val="left"/>
            </w:pPr>
            <w:r>
              <w:t xml:space="preserve">(323) 555-0892</w:t>
            </w:r>
          </w:p>
        </w:tc>
      </w:tr>
      <w:tr>
        <w:tc>
          <w:tcPr/>
          <w:p>
            <w:pPr>
              <w:pStyle w:val="Compact"/>
              <w:jc w:val="left"/>
            </w:pPr>
            <w:r>
              <w:rPr>
                <w:bCs/>
                <w:b/>
              </w:rPr>
              <w:t xml:space="preserve">SSN (last 4):</w:t>
            </w:r>
          </w:p>
        </w:tc>
        <w:tc>
          <w:tcPr/>
          <w:p>
            <w:pPr>
              <w:pStyle w:val="Compact"/>
              <w:jc w:val="left"/>
            </w:pPr>
            <w:r>
              <w:t xml:space="preserve">XXXX-XX-4821</w:t>
            </w:r>
          </w:p>
        </w:tc>
      </w:tr>
    </w:tbl>
    <w:p>
      <w:pPr>
        <w:pStyle w:val="BodyText"/>
      </w:pPr>
      <w:r>
        <w:t xml:space="preserve">3. Description of Services – Graphic Designer Engagement</w:t>
      </w:r>
    </w:p>
    <w:p>
      <w:pPr>
        <w:pStyle w:val="BodyText"/>
      </w:pPr>
      <w:r>
        <w:t xml:space="preserve">This</w:t>
      </w:r>
      <w:r>
        <w:t xml:space="preserve"> </w:t>
      </w:r>
      <w:r>
        <w:t xml:space="preserve">Purchase Order</w:t>
      </w:r>
      <w:r>
        <w:t xml:space="preserve"> </w:t>
      </w:r>
      <w:r>
        <w:t xml:space="preserve">is issued by Meridian Creative Solutions, LLC to formally engage the services of a qualified</w:t>
      </w:r>
      <w:r>
        <w:t xml:space="preserve"> </w:t>
      </w:r>
      <w:r>
        <w:t xml:space="preserve">Graphic Designer</w:t>
      </w:r>
      <w:r>
        <w:t xml:space="preserve"> </w:t>
      </w:r>
      <w:r>
        <w:t xml:space="preserve">for a comprehensive brand identity and marketing collateral project. The</w:t>
      </w:r>
      <w:r>
        <w:t xml:space="preserve"> </w:t>
      </w:r>
      <w:r>
        <w:t xml:space="preserve">Graphic Designer</w:t>
      </w:r>
      <w:r>
        <w:t xml:space="preserve"> </w:t>
      </w:r>
      <w:r>
        <w:t xml:space="preserve">shall perform all professional design work in accordance with the specifications outlined below, with all deliverables to be produced and delivered within the jurisdiction of</w:t>
      </w:r>
      <w:r>
        <w:t xml:space="preserve"> </w:t>
      </w:r>
      <w:r>
        <w:t xml:space="preserve">United States Los Angeles</w:t>
      </w:r>
      <w:r>
        <w:t xml:space="preserve">, California. The engagement of this</w:t>
      </w:r>
      <w:r>
        <w:t xml:space="preserve"> </w:t>
      </w:r>
      <w:r>
        <w:t xml:space="preserve">Graphic Designer</w:t>
      </w:r>
      <w:r>
        <w:t xml:space="preserve"> </w:t>
      </w:r>
      <w:r>
        <w:t xml:space="preserve">is governed by the terms and conditions set forth in this</w:t>
      </w:r>
      <w:r>
        <w:t xml:space="preserve"> </w:t>
      </w:r>
      <w:r>
        <w:t xml:space="preserve">Purchase Order</w:t>
      </w:r>
      <w:r>
        <w:t xml:space="preserve"> </w:t>
      </w:r>
      <w:r>
        <w:t xml:space="preserve">and applicable California state law.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Complete brand identity redesign including logo development, color palette, typography system, and brand guidelines document (minimum 40-page PDF)</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Design of 12-page corporate brochure (print and digital versions) including layout, illustration, and copy integration</w:t>
            </w:r>
          </w:p>
        </w:tc>
        <w:tc>
          <w:tcPr/>
          <w:p>
            <w:pPr>
              <w:pStyle w:val="Compact"/>
              <w:jc w:val="left"/>
            </w:pPr>
            <w:r>
              <w:t xml:space="preserve">1 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Development of 25 social media templates (Instagram, LinkedIn, Twitter/X) in multiple formats and aspect ratios</w:t>
            </w:r>
          </w:p>
        </w:tc>
        <w:tc>
          <w:tcPr/>
          <w:p>
            <w:pPr>
              <w:pStyle w:val="Compact"/>
              <w:jc w:val="left"/>
            </w:pPr>
            <w:r>
              <w:t xml:space="preserve">25 templates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Design of trade show booth graphics, banner stands, and point-of-sale materials for the 2025 Los Angeles Design Week exhibition</w:t>
            </w:r>
          </w:p>
        </w:tc>
        <w:tc>
          <w:tcPr/>
          <w:p>
            <w:pPr>
              <w:pStyle w:val="Compact"/>
              <w:jc w:val="left"/>
            </w:pPr>
            <w:r>
              <w:t xml:space="preserve">1 package</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Weekly on-site consultation and creative direction sessions at the United States Los Angeles office (4 sessions per month for 3 months)</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Revision rounds (up to 3 rounds per deliverable) and final file delivery in all required formats (AI, PSD, PDF, PNG, SVG)</w:t>
            </w:r>
          </w:p>
        </w:tc>
        <w:tc>
          <w:tcPr/>
          <w:p>
            <w:pPr>
              <w:pStyle w:val="Compact"/>
              <w:jc w:val="left"/>
            </w:pPr>
            <w:r>
              <w:t xml:space="preserve">Included</w:t>
            </w:r>
          </w:p>
        </w:tc>
        <w:tc>
          <w:tcPr/>
          <w:p>
            <w:pPr>
              <w:pStyle w:val="Compact"/>
              <w:jc w:val="left"/>
            </w:pPr>
            <w:r>
              <w:t xml:space="preserve">$0.00</w:t>
            </w:r>
          </w:p>
        </w:tc>
        <w:tc>
          <w:tcPr/>
          <w:p>
            <w:pPr>
              <w:pStyle w:val="Compact"/>
              <w:jc w:val="left"/>
            </w:pPr>
            <w:r>
              <w:t xml:space="preserve">$0.00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left"/>
            </w:pPr>
            <w:r>
              <w:t xml:space="preserve">Cost Summary</w:t>
            </w:r>
          </w:p>
        </w:tc>
        <w:tc>
          <w:tcPr/>
          <w:p>
            <w:pPr>
              <w:pStyle w:val="Compact"/>
              <w:jc w:val="left"/>
            </w:pPr>
            <w:r>
              <w:t xml:space="preserve">Amount (USD)</w:t>
            </w:r>
          </w:p>
        </w:tc>
      </w:tr>
      <w:tr>
        <w:tc>
          <w:tcPr>
            <w:gridSpan w:val="4"/>
          </w:tcPr>
          <w:p>
            <w:pPr>
              <w:pStyle w:val="Compact"/>
              <w:jc w:val="left"/>
            </w:pPr>
            <w:r>
              <w:t xml:space="preserve">Subtotal</w:t>
            </w:r>
          </w:p>
        </w:tc>
        <w:tc>
          <w:tcPr/>
          <w:p>
            <w:pPr>
              <w:pStyle w:val="Compact"/>
              <w:jc w:val="left"/>
            </w:pPr>
            <w:r>
              <w:t xml:space="preserve">$25,700.00</w:t>
            </w:r>
          </w:p>
        </w:tc>
      </w:tr>
      <w:tr>
        <w:tc>
          <w:tcPr>
            <w:gridSpan w:val="4"/>
          </w:tcPr>
          <w:p>
            <w:pPr>
              <w:pStyle w:val="Compact"/>
              <w:jc w:val="left"/>
            </w:pPr>
            <w:r>
              <w:t xml:space="preserve">California State Sales Tax (8.75%)</w:t>
            </w:r>
          </w:p>
        </w:tc>
        <w:tc>
          <w:tcPr/>
          <w:p>
            <w:pPr>
              <w:pStyle w:val="Compact"/>
              <w:jc w:val="left"/>
            </w:pPr>
            <w:r>
              <w:t xml:space="preserve">$2,248.75</w:t>
            </w:r>
          </w:p>
        </w:tc>
      </w:tr>
      <w:tr>
        <w:tc>
          <w:tcPr>
            <w:gridSpan w:val="4"/>
          </w:tcPr>
          <w:p>
            <w:pPr>
              <w:pStyle w:val="Compact"/>
              <w:jc w:val="left"/>
            </w:pPr>
            <w:r>
              <w:rPr>
                <w:bCs/>
                <w:b/>
              </w:rPr>
              <w:t xml:space="preserve">Purchase Order Total</w:t>
            </w:r>
          </w:p>
        </w:tc>
        <w:tc>
          <w:tcPr/>
          <w:p>
            <w:pPr>
              <w:pStyle w:val="Compact"/>
              <w:jc w:val="left"/>
            </w:pPr>
            <w:r>
              <w:rPr>
                <w:bCs/>
                <w:b/>
              </w:rPr>
              <w:t xml:space="preserve">$27,948.75</w:t>
            </w:r>
          </w:p>
        </w:tc>
      </w:tr>
    </w:tbl>
    <w:p>
      <w:pPr>
        <w:pStyle w:val="BodyText"/>
      </w:pPr>
      <w:r>
        <w:t xml:space="preserve">4. Scope and Deliverables</w:t>
      </w:r>
    </w:p>
    <w:p>
      <w:pPr>
        <w:pStyle w:val="BodyText"/>
      </w:pPr>
      <w:r>
        <w:t xml:space="preserve">The</w:t>
      </w:r>
      <w:r>
        <w:t xml:space="preserve"> </w:t>
      </w:r>
      <w:r>
        <w:t xml:space="preserve">Graphic Designer</w:t>
      </w:r>
      <w:r>
        <w:t xml:space="preserve"> </w:t>
      </w:r>
      <w:r>
        <w:t xml:space="preserve">engaged under this</w:t>
      </w:r>
      <w:r>
        <w:t xml:space="preserve"> </w:t>
      </w:r>
      <w:r>
        <w:t xml:space="preserve">Purchase Order</w:t>
      </w:r>
      <w:r>
        <w:t xml:space="preserve"> </w:t>
      </w:r>
      <w:r>
        <w:t xml:space="preserve">shall deliver all work products in a professional, print-ready, and web-optimized format. All design assets must reflect the modern aesthetic standards prevalent in the</w:t>
      </w:r>
      <w:r>
        <w:t xml:space="preserve"> </w:t>
      </w:r>
      <w:r>
        <w:t xml:space="preserve">United States Los Angeles</w:t>
      </w:r>
      <w:r>
        <w:t xml:space="preserve"> </w:t>
      </w:r>
      <w:r>
        <w:t xml:space="preserve">creative industry. The</w:t>
      </w:r>
      <w:r>
        <w:t xml:space="preserve"> </w:t>
      </w:r>
      <w:r>
        <w:t xml:space="preserve">Graphic Designer</w:t>
      </w:r>
      <w:r>
        <w:t xml:space="preserve"> </w:t>
      </w:r>
      <w:r>
        <w:t xml:space="preserve">is expected to maintain open communication with the Meridian Creative Solutions project team and attend all scheduled review meetings at the buyer's office located in</w:t>
      </w:r>
      <w:r>
        <w:t xml:space="preserve"> </w:t>
      </w:r>
      <w:r>
        <w:t xml:space="preserve">United States Los Angeles</w:t>
      </w:r>
      <w:r>
        <w:t xml:space="preserve">. Final deliverables must be submitted no later than July 15, 2025, to allow sufficient time for internal approval and production scheduling.</w:t>
      </w:r>
    </w:p>
    <w:p>
      <w:pPr>
        <w:pStyle w:val="BodyText"/>
      </w:pPr>
      <w:r>
        <w:t xml:space="preserve">5. Terms and Conditions</w:t>
      </w:r>
    </w:p>
    <w:p>
      <w:pPr>
        <w:numPr>
          <w:ilvl w:val="0"/>
          <w:numId w:val="1001"/>
        </w:numPr>
        <w:pStyle w:val="Compact"/>
      </w:pPr>
      <w:r>
        <w:rPr>
          <w:bCs/>
          <w:b/>
        </w:rPr>
        <w:t xml:space="preserve">Payment Schedule:</w:t>
      </w:r>
      <w:r>
        <w:t xml:space="preserve"> </w:t>
      </w:r>
      <w:r>
        <w:t xml:space="preserve">40% upon execution of this</w:t>
      </w:r>
      <w:r>
        <w:t xml:space="preserve"> </w:t>
      </w:r>
      <w:r>
        <w:t xml:space="preserve">Purchase Order</w:t>
      </w:r>
      <w:r>
        <w:t xml:space="preserve">, 40% upon delivery of 75% of all design deliverables, and 20% upon final acceptance. All payments shall be made via ACH transfer to the</w:t>
      </w:r>
      <w:r>
        <w:t xml:space="preserve"> </w:t>
      </w:r>
      <w:r>
        <w:t xml:space="preserve">Graphic Designer</w:t>
      </w:r>
      <w:r>
        <w:t xml:space="preserve">'s designated business account.</w:t>
      </w:r>
    </w:p>
    <w:p>
      <w:pPr>
        <w:numPr>
          <w:ilvl w:val="0"/>
          <w:numId w:val="1001"/>
        </w:numPr>
        <w:pStyle w:val="Compact"/>
      </w:pPr>
      <w:r>
        <w:rPr>
          <w:bCs/>
          <w:b/>
        </w:rPr>
        <w:t xml:space="preserve">Intellectual Property:</w:t>
      </w:r>
      <w:r>
        <w:t xml:space="preserve"> </w:t>
      </w:r>
      <w:r>
        <w:t xml:space="preserve">Upon full payment, all original artwork, source files, and design concepts created by the</w:t>
      </w:r>
      <w:r>
        <w:t xml:space="preserve"> </w:t>
      </w:r>
      <w:r>
        <w:t xml:space="preserve">Graphic Designer</w:t>
      </w:r>
      <w:r>
        <w:t xml:space="preserve"> </w:t>
      </w:r>
      <w:r>
        <w:t xml:space="preserve">under this</w:t>
      </w:r>
      <w:r>
        <w:t xml:space="preserve"> </w:t>
      </w:r>
      <w:r>
        <w:t xml:space="preserve">Purchase Order</w:t>
      </w:r>
      <w:r>
        <w:t xml:space="preserve"> </w:t>
      </w:r>
      <w:r>
        <w:t xml:space="preserve">shall become the sole property of Meridian Creative Solutions, LLC. The</w:t>
      </w:r>
      <w:r>
        <w:t xml:space="preserve"> </w:t>
      </w:r>
      <w:r>
        <w:t xml:space="preserve">Graphic Designer</w:t>
      </w:r>
      <w:r>
        <w:t xml:space="preserve"> </w:t>
      </w:r>
      <w:r>
        <w:t xml:space="preserve">retains the right to display completed work in a professional portfolio.</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agrees to maintain strict confidentiality regarding all proprietary information, trade secrets, and unreleased brand materials encountered during the engagement in</w:t>
      </w:r>
      <w:r>
        <w:t xml:space="preserve"> </w:t>
      </w:r>
      <w:r>
        <w:t xml:space="preserve">United States Los Angeles</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14 days' written notice. In the event of termination, the</w:t>
      </w:r>
      <w:r>
        <w:t xml:space="preserve"> </w:t>
      </w:r>
      <w:r>
        <w:t xml:space="preserve">Graphic Designer</w:t>
      </w:r>
      <w:r>
        <w:t xml:space="preserve"> </w:t>
      </w:r>
      <w:r>
        <w:t xml:space="preserve">shall be compensated for all work completed and approved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Any disputes arising from this engagement shall be resolved through binding arbitration in</w:t>
      </w:r>
      <w:r>
        <w:t xml:space="preserve"> </w:t>
      </w:r>
      <w:r>
        <w:t xml:space="preserve">United States Los Angeles</w:t>
      </w:r>
      <w:r>
        <w:t xml:space="preserve">, California.</w:t>
      </w:r>
    </w:p>
    <w:p>
      <w:pPr>
        <w:numPr>
          <w:ilvl w:val="0"/>
          <w:numId w:val="1001"/>
        </w:numPr>
        <w:pStyle w:val="Compact"/>
      </w:pPr>
      <w:r>
        <w:rPr>
          <w:bCs/>
          <w:b/>
        </w:rPr>
        <w:t xml:space="preserve">Independent Contractor Status:</w:t>
      </w:r>
      <w:r>
        <w:t xml:space="preserve"> </w:t>
      </w:r>
      <w:r>
        <w:t xml:space="preserve">The</w:t>
      </w:r>
      <w:r>
        <w:t xml:space="preserve"> </w:t>
      </w:r>
      <w:r>
        <w:t xml:space="preserve">Graphic Designer</w:t>
      </w:r>
      <w:r>
        <w:t xml:space="preserve"> </w:t>
      </w:r>
      <w:r>
        <w:t xml:space="preserve">is engaged as an independent contractor and not as an employee of Meridian Creative Solutions, LLC. The</w:t>
      </w:r>
      <w:r>
        <w:t xml:space="preserve"> </w:t>
      </w:r>
      <w:r>
        <w:t xml:space="preserve">Graphic Designer</w:t>
      </w:r>
      <w:r>
        <w:t xml:space="preserve"> </w:t>
      </w:r>
      <w:r>
        <w:t xml:space="preserve">is solely responsible for all applicable federal, state, and local taxes, including self-employment tax, in accordance with United States tax law.</w:t>
      </w:r>
    </w:p>
    <w:p>
      <w:pPr>
        <w:numPr>
          <w:ilvl w:val="0"/>
          <w:numId w:val="1001"/>
        </w:numPr>
        <w:pStyle w:val="Compact"/>
      </w:pPr>
      <w:r>
        <w:rPr>
          <w:bCs/>
          <w:b/>
        </w:rPr>
        <w:t xml:space="preserve">Insurance:</w:t>
      </w:r>
      <w:r>
        <w:t xml:space="preserve"> </w:t>
      </w:r>
      <w:r>
        <w:t xml:space="preserve">The</w:t>
      </w:r>
      <w:r>
        <w:t xml:space="preserve"> </w:t>
      </w:r>
      <w:r>
        <w:t xml:space="preserve">Graphic Designer</w:t>
      </w:r>
      <w:r>
        <w:t xml:space="preserve"> </w:t>
      </w:r>
      <w:r>
        <w:t xml:space="preserve">shall maintain professional liability insurance with a minimum coverage of $1,000,000 per occurrence throughout the duration of this</w:t>
      </w:r>
      <w:r>
        <w:t xml:space="preserve"> </w:t>
      </w:r>
      <w:r>
        <w:t xml:space="preserve">Purchase Order</w:t>
      </w:r>
      <w:r>
        <w:t xml:space="preserve">.</w:t>
      </w:r>
    </w:p>
    <w:p>
      <w:pPr>
        <w:numPr>
          <w:ilvl w:val="0"/>
          <w:numId w:val="1001"/>
        </w:numPr>
        <w:pStyle w:val="Compact"/>
      </w:pPr>
      <w:r>
        <w:rPr>
          <w:bCs/>
          <w:b/>
        </w:rPr>
        <w:t xml:space="preserve">Compliance:</w:t>
      </w:r>
      <w:r>
        <w:t xml:space="preserve"> </w:t>
      </w:r>
      <w:r>
        <w:t xml:space="preserve">All work performed under this</w:t>
      </w:r>
      <w:r>
        <w:t xml:space="preserve"> </w:t>
      </w:r>
      <w:r>
        <w:t xml:space="preserve">Purchase Order</w:t>
      </w:r>
      <w:r>
        <w:t xml:space="preserve"> </w:t>
      </w:r>
      <w:r>
        <w:t xml:space="preserve">shall comply with applicable United States federal and California state regulations, including but not limited to the Americans with Disabilities Act (ADA) accessibility guidelines for digital deliverables.</w:t>
      </w:r>
    </w:p>
    <w:p>
      <w:pPr>
        <w:pStyle w:val="FirstParagraph"/>
      </w:pPr>
      <w:r>
        <w:t xml:space="preserve">6.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in</w:t>
      </w:r>
      <w:r>
        <w:t xml:space="preserve"> </w:t>
      </w:r>
      <w:r>
        <w:t xml:space="preserve">United States Los Angeles</w:t>
      </w:r>
      <w:r>
        <w:t xml:space="preserve">. This document constitutes a binding agreement between the parties upon full execution.</w:t>
      </w:r>
    </w:p>
    <w:p>
      <w:pPr>
        <w:pStyle w:val="BodyText"/>
      </w:pPr>
      <w:r>
        <w:rPr>
          <w:bCs/>
          <w:b/>
        </w:rPr>
        <w:t xml:space="preserve">Authorized Representative – Buyer</w:t>
      </w:r>
      <w:r>
        <w:br/>
      </w:r>
      <w:r>
        <w:t xml:space="preserve">Daniel R. Whitfield</w:t>
      </w:r>
      <w:r>
        <w:br/>
      </w:r>
      <w:r>
        <w:t xml:space="preserve">Director of Procurement</w:t>
      </w:r>
      <w:r>
        <w:br/>
      </w:r>
      <w:r>
        <w:t xml:space="preserve">Meridian Creative Solutions, LLC</w:t>
      </w:r>
      <w:r>
        <w:br/>
      </w:r>
      <w:r>
        <w:t xml:space="preserve">Date: _______________</w:t>
      </w:r>
    </w:p>
    <w:p>
      <w:pPr>
        <w:pStyle w:val="BodyText"/>
      </w:pPr>
      <w:r>
        <w:rPr>
          <w:bCs/>
          <w:b/>
        </w:rPr>
        <w:t xml:space="preserve">Authorized Representative – Seller</w:t>
      </w:r>
      <w:r>
        <w:br/>
      </w:r>
      <w:r>
        <w:t xml:space="preserve">Alexandra M. Torres</w:t>
      </w:r>
      <w:r>
        <w:br/>
      </w:r>
      <w:r>
        <w:t xml:space="preserve">Senior Graphic Designer</w:t>
      </w:r>
      <w:r>
        <w:br/>
      </w:r>
      <w:r>
        <w:t xml:space="preserve">Torres Visual Design Studio</w:t>
      </w:r>
      <w:r>
        <w:br/>
      </w:r>
      <w:r>
        <w:t xml:space="preserve">Date: _______________</w:t>
      </w:r>
    </w:p>
    <w:p>
      <w:pPr>
        <w:pStyle w:val="BodyText"/>
      </w:pPr>
      <w:r>
        <w:t xml:space="preserve">This Purchase Order (PO No. LA-GD-2025-04872) was issued by Meridian Creative Solutions, LLC for the procurement of Graphic Designer professional services in United States Los Angeles, California. This document is valid for 60 days from the date of issue. For questions regarding this Purchase Order, please contact the Procurement Department at (213) 555-0147 or d.whitfield@meridiancreativesolutions.com.</w:t>
      </w:r>
    </w:p>
    <w:p>
      <w:pPr>
        <w:pStyle w:val="BodyText"/>
      </w:pPr>
      <w:r>
        <w:t xml:space="preserve">© 2025 Meridian Creative Solutions, LLC. All rights reserved. Document generated in compliance with California Business and Professions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United States Los Angeles</dc:title>
  <dc:creator/>
  <dc:language>en</dc:language>
  <cp:keywords/>
  <dcterms:created xsi:type="dcterms:W3CDTF">2026-10-10T08:13:03Z</dcterms:created>
  <dcterms:modified xsi:type="dcterms:W3CDTF">2026-10-10T08:13:03Z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