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Graphic Designer Services — United States New York City</w:t>
      </w:r>
    </w:p>
    <w:bookmarkEnd w:id="20"/>
    <w:p>
      <w:pPr>
        <w:pStyle w:val="BodyText"/>
      </w:pPr>
      <w:r>
        <w:rPr>
          <w:bCs/>
          <w:b/>
        </w:rPr>
        <w:t xml:space="preserve">Purchase Order No.:</w:t>
      </w:r>
      <w:r>
        <w:t xml:space="preserve"> </w:t>
      </w:r>
      <w:r>
        <w:t xml:space="preserve">PO-NYC-2025-04872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United States New York City</w:t>
      </w:r>
      <w:r>
        <w:br/>
      </w:r>
      <w:r>
        <w:rPr>
          <w:bCs/>
          <w:b/>
        </w:rPr>
        <w:t xml:space="preserve">Currency:</w:t>
      </w:r>
      <w:r>
        <w:t xml:space="preserve"> </w:t>
      </w:r>
      <w:r>
        <w:t xml:space="preserve">USD ($)</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Creative Solutions LLC</w:t>
            </w:r>
          </w:p>
        </w:tc>
        <w:tc>
          <w:tcPr/>
          <w:p>
            <w:pPr>
              <w:pStyle w:val="Compact"/>
              <w:jc w:val="left"/>
            </w:pPr>
            <w:r>
              <w:rPr>
                <w:bCs/>
                <w:b/>
              </w:rPr>
              <w:t xml:space="preserve">Address:</w:t>
            </w:r>
            <w:r>
              <w:t xml:space="preserve"> </w:t>
            </w:r>
            <w:r>
              <w:t xml:space="preserve">1420 Broadway, Suite 2100, United States New York City, NY 10018</w:t>
            </w:r>
          </w:p>
        </w:tc>
      </w:tr>
      <w:tr>
        <w:tc>
          <w:tcPr/>
          <w:p>
            <w:pPr>
              <w:pStyle w:val="Compact"/>
              <w:jc w:val="left"/>
            </w:pPr>
            <w:r>
              <w:rPr>
                <w:bCs/>
                <w:b/>
              </w:rPr>
              <w:t xml:space="preserve">Contact Person:</w:t>
            </w:r>
            <w:r>
              <w:t xml:space="preserve"> </w:t>
            </w:r>
            <w:r>
              <w:t xml:space="preserve">Daniel R. Whitfield, Director of Brand Strategy</w:t>
            </w:r>
          </w:p>
        </w:tc>
        <w:tc>
          <w:tcPr/>
          <w:p>
            <w:pPr>
              <w:pStyle w:val="Compact"/>
              <w:jc w:val="left"/>
            </w:pPr>
            <w:r>
              <w:rPr>
                <w:bCs/>
                <w:b/>
              </w:rPr>
              <w:t xml:space="preserve">Phone:</w:t>
            </w:r>
            <w:r>
              <w:t xml:space="preserve"> </w:t>
            </w:r>
            <w:r>
              <w:t xml:space="preserve">(212) 555-0147</w:t>
            </w:r>
          </w:p>
        </w:tc>
      </w:tr>
      <w:tr>
        <w:tc>
          <w:tcPr/>
          <w:p>
            <w:pPr>
              <w:pStyle w:val="Compact"/>
              <w:jc w:val="left"/>
            </w:pPr>
            <w:r>
              <w:rPr>
                <w:bCs/>
                <w:b/>
              </w:rPr>
              <w:t xml:space="preserve">Email:</w:t>
            </w:r>
            <w:r>
              <w:t xml:space="preserve"> </w:t>
            </w:r>
            <w:r>
              <w:t xml:space="preserve">d.whitfield@meridiancreativesolutions.com</w:t>
            </w:r>
          </w:p>
        </w:tc>
        <w:tc>
          <w:tcPr/>
          <w:p>
            <w:pPr>
              <w:pStyle w:val="Compact"/>
              <w:jc w:val="left"/>
            </w:pPr>
            <w:r>
              <w:rPr>
                <w:bCs/>
                <w:b/>
              </w:rPr>
              <w:t xml:space="preserve">Tax ID (EIN):</w:t>
            </w:r>
            <w:r>
              <w:t xml:space="preserve"> </w:t>
            </w:r>
            <w:r>
              <w:t xml:space="preserve">84-2937165</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Alexandra M. Chen, Certified Graphic Designer</w:t>
            </w:r>
          </w:p>
        </w:tc>
        <w:tc>
          <w:tcPr/>
          <w:p>
            <w:pPr>
              <w:pStyle w:val="Compact"/>
              <w:jc w:val="left"/>
            </w:pPr>
            <w:r>
              <w:rPr>
                <w:bCs/>
                <w:b/>
              </w:rPr>
              <w:t xml:space="preserve">Studio Address:</w:t>
            </w:r>
            <w:r>
              <w:t xml:space="preserve"> </w:t>
            </w:r>
            <w:r>
              <w:t xml:space="preserve">88 Greene Street, Floor 4, United States New York City, NY 10012</w:t>
            </w:r>
          </w:p>
        </w:tc>
      </w:tr>
      <w:tr>
        <w:tc>
          <w:tcPr/>
          <w:p>
            <w:pPr>
              <w:pStyle w:val="Compact"/>
              <w:jc w:val="left"/>
            </w:pPr>
            <w:r>
              <w:rPr>
                <w:bCs/>
                <w:b/>
              </w:rPr>
              <w:t xml:space="preserve">Contact Person:</w:t>
            </w:r>
            <w:r>
              <w:t xml:space="preserve"> </w:t>
            </w:r>
            <w:r>
              <w:t xml:space="preserve">Alexandra M. Chen</w:t>
            </w:r>
          </w:p>
        </w:tc>
        <w:tc>
          <w:tcPr/>
          <w:p>
            <w:pPr>
              <w:pStyle w:val="Compact"/>
              <w:jc w:val="left"/>
            </w:pPr>
            <w:r>
              <w:rPr>
                <w:bCs/>
                <w:b/>
              </w:rPr>
              <w:t xml:space="preserve">Phone:</w:t>
            </w:r>
            <w:r>
              <w:t xml:space="preserve"> </w:t>
            </w:r>
            <w:r>
              <w:t xml:space="preserve">(646) 555-0392</w:t>
            </w:r>
          </w:p>
        </w:tc>
      </w:tr>
      <w:tr>
        <w:tc>
          <w:tcPr/>
          <w:p>
            <w:pPr>
              <w:pStyle w:val="Compact"/>
              <w:jc w:val="left"/>
            </w:pPr>
            <w:r>
              <w:rPr>
                <w:bCs/>
                <w:b/>
              </w:rPr>
              <w:t xml:space="preserve">Email:</w:t>
            </w:r>
            <w:r>
              <w:t xml:space="preserve"> </w:t>
            </w:r>
            <w:r>
              <w:t xml:space="preserve">a.chen@chengraphicdesign.com</w:t>
            </w:r>
          </w:p>
        </w:tc>
        <w:tc>
          <w:tcPr/>
          <w:p>
            <w:pPr>
              <w:pStyle w:val="Compact"/>
              <w:jc w:val="left"/>
            </w:pPr>
            <w:r>
              <w:rPr>
                <w:bCs/>
                <w:b/>
              </w:rPr>
              <w:t xml:space="preserve">Business License No.:</w:t>
            </w:r>
            <w:r>
              <w:t xml:space="preserve"> </w:t>
            </w:r>
            <w:r>
              <w:t xml:space="preserve">NYC-BL-2024-77821</w:t>
            </w:r>
          </w:p>
        </w:tc>
      </w:tr>
    </w:tbl>
    <w:p>
      <w:pPr>
        <w:pStyle w:val="BodyText"/>
      </w:pPr>
      <w:r>
        <w:t xml:space="preserve">3. Scope of Work — Graphic Designer Services</w:t>
      </w:r>
    </w:p>
    <w:p>
      <w:pPr>
        <w:pStyle w:val="BodyText"/>
      </w:pPr>
      <w:r>
        <w:t xml:space="preserve">This</w:t>
      </w:r>
      <w:r>
        <w:t xml:space="preserve"> </w:t>
      </w:r>
      <w:r>
        <w:t xml:space="preserve">Purchase Order</w:t>
      </w:r>
      <w:r>
        <w:t xml:space="preserve"> </w:t>
      </w:r>
      <w:r>
        <w:t xml:space="preserve">is issued by Meridian Creative Solutions LLC to engage the services of a qualified</w:t>
      </w:r>
      <w:r>
        <w:t xml:space="preserve"> </w:t>
      </w:r>
      <w:r>
        <w:t xml:space="preserve">Graphic Designer</w:t>
      </w:r>
      <w:r>
        <w:t xml:space="preserve"> </w:t>
      </w:r>
      <w:r>
        <w:t xml:space="preserve">operating within</w:t>
      </w:r>
      <w:r>
        <w:t xml:space="preserve"> </w:t>
      </w:r>
      <w:r>
        <w:t xml:space="preserve">United States New York City</w:t>
      </w:r>
      <w:r>
        <w:t xml:space="preserve"> </w:t>
      </w:r>
      <w:r>
        <w:t xml:space="preserve">for the purpose of delivering comprehensive brand identity, marketing collateral, and digital asset design services. The</w:t>
      </w:r>
      <w:r>
        <w:t xml:space="preserve"> </w:t>
      </w:r>
      <w:r>
        <w:t xml:space="preserve">Graphic Designer</w:t>
      </w:r>
      <w:r>
        <w:t xml:space="preserve"> </w:t>
      </w:r>
      <w:r>
        <w:t xml:space="preserve">shall perform all work in accordance with the specifications outlined below and in full compliance with all applicable professional standards recognized by the American Institute of Graphic Arts (AIGA) and the New York City Department of Consumer and Worker Protection.</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Complete brand identity package for Meridian Creative Solutions, including logo design (primary, secondary, and monochrome variants), color palette development, typography selection, and brand guidelines document (minimum 40 pages). Delivered as a</w:t>
            </w:r>
            <w:r>
              <w:t xml:space="preserve"> </w:t>
            </w:r>
            <w:r>
              <w:t xml:space="preserve">Graphic Designer</w:t>
            </w:r>
            <w:r>
              <w:t xml:space="preserve"> </w:t>
            </w:r>
            <w:r>
              <w:t xml:space="preserve">portfolio-ready presentation in United States New York City.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Design of 12-page corporate brochure (print-ready, CMYK, 300 DPI) including layout, illustration, and copy integration. The</w:t>
            </w:r>
            <w:r>
              <w:t xml:space="preserve"> </w:t>
            </w:r>
            <w:r>
              <w:t xml:space="preserve">Graphic Designer</w:t>
            </w:r>
            <w:r>
              <w:t xml:space="preserve"> </w:t>
            </w:r>
            <w:r>
              <w:t xml:space="preserve">shall provide two (2) rounds of revisions as part of this deliverable.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003</w:t>
            </w:r>
          </w:p>
        </w:tc>
        <w:tc>
          <w:tcPr/>
          <w:p>
            <w:pPr>
              <w:pStyle w:val="Compact"/>
              <w:jc w:val="left"/>
            </w:pPr>
            <w:r>
              <w:t xml:space="preserve">Set of 24 social media graphics (Instagram, LinkedIn, X/Twitter) in platform-specific dimensions, including animated variants (MP4, 15 seconds each) for quarterly campaign use. All assets to be delivered via cloud storage with full source file access.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004</w:t>
            </w:r>
          </w:p>
        </w:tc>
        <w:tc>
          <w:tcPr/>
          <w:p>
            <w:pPr>
              <w:pStyle w:val="Compact"/>
              <w:jc w:val="left"/>
            </w:pPr>
            <w:r>
              <w:t xml:space="preserve">Trade show booth design (10x20 ft) for the AIGA New York Annual Conference, including back wall graphics, banner stands, table runners, and digital display content. Physical production and installation to be coordinated by the</w:t>
            </w:r>
            <w:r>
              <w:t xml:space="preserve"> </w:t>
            </w:r>
            <w:r>
              <w:t xml:space="preserve">Graphic Designer</w:t>
            </w:r>
            <w:r>
              <w:t xml:space="preserve"> </w:t>
            </w:r>
            <w:r>
              <w:t xml:space="preserve">at the venue in United States New York City.</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005</w:t>
            </w:r>
          </w:p>
        </w:tc>
        <w:tc>
          <w:tcPr/>
          <w:p>
            <w:pPr>
              <w:pStyle w:val="Compact"/>
              <w:jc w:val="left"/>
            </w:pPr>
            <w:r>
              <w:t xml:space="preserve">Ongoing retainer: 20 hours per month of</w:t>
            </w:r>
            <w:r>
              <w:t xml:space="preserve"> </w:t>
            </w:r>
            <w:r>
              <w:t xml:space="preserve">Graphic Designer</w:t>
            </w:r>
            <w:r>
              <w:t xml:space="preserve"> </w:t>
            </w:r>
            <w:r>
              <w:t xml:space="preserve">support for ad-hoc design requests, brand asset modifications, and creative consulting. Retainer period: 6 months (July 2025 through December 2025).</w:t>
            </w:r>
          </w:p>
        </w:tc>
        <w:tc>
          <w:tcPr/>
          <w:p>
            <w:pPr>
              <w:pStyle w:val="Compact"/>
              <w:jc w:val="left"/>
            </w:pPr>
            <w:r>
              <w:t xml:space="preserve">6</w:t>
            </w:r>
          </w:p>
        </w:tc>
        <w:tc>
          <w:tcPr/>
          <w:p>
            <w:pPr>
              <w:pStyle w:val="Compact"/>
              <w:jc w:val="left"/>
            </w:pPr>
            <w:r>
              <w:t xml:space="preserve">$3,400.00</w:t>
            </w:r>
          </w:p>
        </w:tc>
        <w:tc>
          <w:tcPr/>
          <w:p>
            <w:pPr>
              <w:pStyle w:val="Compact"/>
              <w:jc w:val="left"/>
            </w:pPr>
            <w:r>
              <w:t xml:space="preserve">$20,400.00</w:t>
            </w:r>
          </w:p>
        </w:tc>
      </w:tr>
      <w:tr>
        <w:tc>
          <w:tcPr>
            <w:gridSpan w:val="4"/>
          </w:tcPr>
          <w:p>
            <w:pPr>
              <w:pStyle w:val="Compact"/>
              <w:jc w:val="right"/>
            </w:pPr>
            <w:r>
              <w:t xml:space="preserve">Subtotal</w:t>
            </w:r>
          </w:p>
        </w:tc>
        <w:tc>
          <w:tcPr/>
          <w:p>
            <w:pPr>
              <w:pStyle w:val="Compact"/>
              <w:jc w:val="left"/>
            </w:pPr>
            <w:r>
              <w:t xml:space="preserve">$52,800.00</w:t>
            </w:r>
          </w:p>
        </w:tc>
      </w:tr>
      <w:tr>
        <w:tc>
          <w:tcPr>
            <w:gridSpan w:val="4"/>
          </w:tcPr>
          <w:p>
            <w:pPr>
              <w:pStyle w:val="Compact"/>
              <w:jc w:val="right"/>
            </w:pPr>
            <w:r>
              <w:t xml:space="preserve">New York City Sales Tax (8.875%)</w:t>
            </w:r>
          </w:p>
        </w:tc>
        <w:tc>
          <w:tcPr/>
          <w:p>
            <w:pPr>
              <w:pStyle w:val="Compact"/>
              <w:jc w:val="left"/>
            </w:pPr>
            <w:r>
              <w:t xml:space="preserve">$4,686.04</w:t>
            </w:r>
          </w:p>
        </w:tc>
      </w:tr>
      <w:tr>
        <w:tc>
          <w:tcPr>
            <w:gridSpan w:val="4"/>
          </w:tcPr>
          <w:p>
            <w:pPr>
              <w:pStyle w:val="Compact"/>
              <w:jc w:val="right"/>
            </w:pPr>
            <w:r>
              <w:rPr>
                <w:bCs/>
                <w:b/>
              </w:rPr>
              <w:t xml:space="preserve">TOTAL PURCHASE ORDER AMOUNT</w:t>
            </w:r>
          </w:p>
        </w:tc>
        <w:tc>
          <w:tcPr/>
          <w:p>
            <w:pPr>
              <w:pStyle w:val="Compact"/>
              <w:jc w:val="left"/>
            </w:pPr>
            <w:r>
              <w:rPr>
                <w:bCs/>
                <w:b/>
              </w:rPr>
              <w:t xml:space="preserve">$57,486.04</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agreement upon written acceptance by the</w:t>
      </w:r>
      <w:r>
        <w:t xml:space="preserve"> </w:t>
      </w:r>
      <w:r>
        <w:t xml:space="preserve">Graphic Designer</w:t>
      </w:r>
      <w:r>
        <w:t xml:space="preserve">. The</w:t>
      </w:r>
      <w:r>
        <w:t xml:space="preserve"> </w:t>
      </w:r>
      <w:r>
        <w:t xml:space="preserve">Graphic Designer</w:t>
      </w:r>
      <w:r>
        <w:t xml:space="preserve"> </w:t>
      </w:r>
      <w:r>
        <w:t xml:space="preserve">shall sign and return a copy of this document within five (5) business days of receipt to confirm acceptance of all terms.</w:t>
      </w:r>
    </w:p>
    <w:p>
      <w:pPr>
        <w:numPr>
          <w:ilvl w:val="0"/>
          <w:numId w:val="1001"/>
        </w:numPr>
        <w:pStyle w:val="Compact"/>
      </w:pPr>
      <w:r>
        <w:rPr>
          <w:bCs/>
          <w:b/>
        </w:rPr>
        <w:t xml:space="preserve">Payment Schedule:</w:t>
      </w:r>
      <w:r>
        <w:t xml:space="preserve"> </w:t>
      </w:r>
      <w:r>
        <w:t xml:space="preserve">A 30% deposit ($17,245.81) is due upon execution of this</w:t>
      </w:r>
      <w:r>
        <w:t xml:space="preserve"> </w:t>
      </w:r>
      <w:r>
        <w:t xml:space="preserve">Purchase Order</w:t>
      </w:r>
      <w:r>
        <w:t xml:space="preserve">. The remaining 70% shall be invoiced in monthly installments aligned with project milestones. All payments shall be made via ACH transfer to the account designated by the</w:t>
      </w:r>
      <w:r>
        <w:t xml:space="preserve"> </w:t>
      </w:r>
      <w:r>
        <w:t xml:space="preserve">Graphic Designer</w:t>
      </w:r>
      <w:r>
        <w:t xml:space="preserve">.</w:t>
      </w:r>
    </w:p>
    <w:p>
      <w:pPr>
        <w:numPr>
          <w:ilvl w:val="0"/>
          <w:numId w:val="1001"/>
        </w:numPr>
        <w:pStyle w:val="Compact"/>
      </w:pPr>
      <w:r>
        <w:rPr>
          <w:bCs/>
          <w:b/>
        </w:rPr>
        <w:t xml:space="preserve">Delivery and Location:</w:t>
      </w:r>
      <w:r>
        <w:t xml:space="preserve"> </w:t>
      </w:r>
      <w:r>
        <w:t xml:space="preserve">All physical deliverables, including printed materials and trade show materials, shall be delivered to the buyer's office at 1420 Broadway, United States New York City, NY 10018. Digital deliverables shall be transferred via secure cloud platform within 48 hours of final approval.</w:t>
      </w:r>
    </w:p>
    <w:p>
      <w:pPr>
        <w:numPr>
          <w:ilvl w:val="0"/>
          <w:numId w:val="1001"/>
        </w:numPr>
        <w:pStyle w:val="Compact"/>
      </w:pPr>
      <w:r>
        <w:rPr>
          <w:bCs/>
          <w:b/>
        </w:rPr>
        <w:t xml:space="preserve">Revisions:</w:t>
      </w:r>
      <w:r>
        <w:t xml:space="preserve"> </w:t>
      </w:r>
      <w:r>
        <w:t xml:space="preserve">The</w:t>
      </w:r>
      <w:r>
        <w:t xml:space="preserve"> </w:t>
      </w:r>
      <w:r>
        <w:t xml:space="preserve">Graphic Designer</w:t>
      </w:r>
      <w:r>
        <w:t xml:space="preserve"> </w:t>
      </w:r>
      <w:r>
        <w:t xml:space="preserve">shall include two (2) rounds of revisions per line item at no additional cost. Additional revision cycles beyond the included amount shall be billed at $185.00 per hour, subject to prior written approval by the buyer.</w:t>
      </w:r>
    </w:p>
    <w:p>
      <w:pPr>
        <w:numPr>
          <w:ilvl w:val="0"/>
          <w:numId w:val="1001"/>
        </w:numPr>
        <w:pStyle w:val="Compact"/>
      </w:pPr>
      <w:r>
        <w:rPr>
          <w:bCs/>
          <w:b/>
        </w:rPr>
        <w:t xml:space="preserve">Intellectual Property:</w:t>
      </w:r>
      <w:r>
        <w:t xml:space="preserve"> </w:t>
      </w:r>
      <w:r>
        <w:t xml:space="preserve">Upon full payment of this</w:t>
      </w:r>
      <w:r>
        <w:t xml:space="preserve"> </w:t>
      </w:r>
      <w:r>
        <w:t xml:space="preserve">Purchase Order</w:t>
      </w:r>
      <w:r>
        <w:t xml:space="preserve">, all final design assets, source files, and intellectual property rights shall transfer exclusively to Meridian Creative Solutions LLC. The</w:t>
      </w:r>
      <w:r>
        <w:t xml:space="preserve"> </w:t>
      </w:r>
      <w:r>
        <w:t xml:space="preserve">Graphic Designer</w:t>
      </w:r>
      <w:r>
        <w:t xml:space="preserve"> </w:t>
      </w:r>
      <w:r>
        <w:t xml:space="preserve">retains the right to display completed work in a professional portfolio, subject to a 90-day embargo period from final delivery.</w:t>
      </w:r>
    </w:p>
    <w:p>
      <w:pPr>
        <w:numPr>
          <w:ilvl w:val="0"/>
          <w:numId w:val="1001"/>
        </w:numPr>
        <w:pStyle w:val="Compact"/>
      </w:pPr>
      <w:r>
        <w:rPr>
          <w:bCs/>
          <w:b/>
        </w:rPr>
        <w:t xml:space="preserve">Compliance:</w:t>
      </w:r>
      <w:r>
        <w:t xml:space="preserve"> </w:t>
      </w:r>
      <w:r>
        <w:t xml:space="preserve">The</w:t>
      </w:r>
      <w:r>
        <w:t xml:space="preserve"> </w:t>
      </w:r>
      <w:r>
        <w:t xml:space="preserve">Graphic Designer</w:t>
      </w:r>
      <w:r>
        <w:t xml:space="preserve"> </w:t>
      </w:r>
      <w:r>
        <w:t xml:space="preserve">warrants that all work shall be original, free of copyright infringement, and compliant with all United States federal and New York State intellectual property laws. The</w:t>
      </w:r>
      <w:r>
        <w:t xml:space="preserve"> </w:t>
      </w:r>
      <w:r>
        <w:t xml:space="preserve">Graphic Designer</w:t>
      </w:r>
      <w:r>
        <w:t xml:space="preserve"> </w:t>
      </w:r>
      <w:r>
        <w:t xml:space="preserve">shall maintain valid professional liability insurance with a minimum coverage of $1,000,000 per occurrence throughout the term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buyer shall pay for all services rendered and materials procured up to the termination date. The</w:t>
      </w:r>
      <w:r>
        <w:t xml:space="preserve"> </w:t>
      </w:r>
      <w:r>
        <w:t xml:space="preserve">Graphic Designer</w:t>
      </w:r>
      <w:r>
        <w:t xml:space="preserve"> </w:t>
      </w:r>
      <w:r>
        <w:t xml:space="preserve">shall deliver all work-in-progress files within seven (7) days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New York. Any disputes arising hereunder shall be resolved through binding arbitration in United States New York City in accordance with the rules of the American Arbitration Association.</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business strategies disclosed by the buyer during the course of this engagement.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United States New York City.</w:t>
      </w:r>
    </w:p>
    <w:p>
      <w:pPr>
        <w:pStyle w:val="FirstParagraph"/>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Deliverable</w:t>
            </w:r>
          </w:p>
        </w:tc>
      </w:tr>
      <w:tr>
        <w:tc>
          <w:tcPr/>
          <w:p>
            <w:pPr>
              <w:pStyle w:val="Compact"/>
              <w:jc w:val="left"/>
            </w:pPr>
            <w:r>
              <w:t xml:space="preserve">Brand Identity Package</w:t>
            </w:r>
          </w:p>
        </w:tc>
        <w:tc>
          <w:tcPr/>
          <w:p>
            <w:pPr>
              <w:pStyle w:val="Compact"/>
              <w:jc w:val="left"/>
            </w:pPr>
            <w:r>
              <w:t xml:space="preserve">July 15, 2025</w:t>
            </w:r>
          </w:p>
        </w:tc>
        <w:tc>
          <w:tcPr/>
          <w:p>
            <w:pPr>
              <w:pStyle w:val="Compact"/>
              <w:jc w:val="left"/>
            </w:pPr>
            <w:r>
              <w:t xml:space="preserve">Final logo suite, brand guidelines PDF, source files</w:t>
            </w:r>
          </w:p>
        </w:tc>
      </w:tr>
      <w:tr>
        <w:tc>
          <w:tcPr/>
          <w:p>
            <w:pPr>
              <w:pStyle w:val="Compact"/>
              <w:jc w:val="left"/>
            </w:pPr>
            <w:r>
              <w:t xml:space="preserve">Corporate Brochure</w:t>
            </w:r>
          </w:p>
        </w:tc>
        <w:tc>
          <w:tcPr/>
          <w:p>
            <w:pPr>
              <w:pStyle w:val="Compact"/>
              <w:jc w:val="left"/>
            </w:pPr>
            <w:r>
              <w:t xml:space="preserve">August 1, 2025</w:t>
            </w:r>
          </w:p>
        </w:tc>
        <w:tc>
          <w:tcPr/>
          <w:p>
            <w:pPr>
              <w:pStyle w:val="Compact"/>
              <w:jc w:val="left"/>
            </w:pPr>
            <w:r>
              <w:t xml:space="preserve">Print-ready PDF, dielines, 2 revision rounds completed</w:t>
            </w:r>
          </w:p>
        </w:tc>
      </w:tr>
      <w:tr>
        <w:tc>
          <w:tcPr/>
          <w:p>
            <w:pPr>
              <w:pStyle w:val="Compact"/>
              <w:jc w:val="left"/>
            </w:pPr>
            <w:r>
              <w:t xml:space="preserve">Social Media Asset Set</w:t>
            </w:r>
          </w:p>
        </w:tc>
        <w:tc>
          <w:tcPr/>
          <w:p>
            <w:pPr>
              <w:pStyle w:val="Compact"/>
              <w:jc w:val="left"/>
            </w:pPr>
            <w:r>
              <w:t xml:space="preserve">August 15, 2025</w:t>
            </w:r>
          </w:p>
        </w:tc>
        <w:tc>
          <w:tcPr/>
          <w:p>
            <w:pPr>
              <w:pStyle w:val="Compact"/>
              <w:jc w:val="left"/>
            </w:pPr>
            <w:r>
              <w:t xml:space="preserve">24 static + 12 animated files, organized by platform</w:t>
            </w:r>
          </w:p>
        </w:tc>
      </w:tr>
      <w:tr>
        <w:tc>
          <w:tcPr/>
          <w:p>
            <w:pPr>
              <w:pStyle w:val="Compact"/>
              <w:jc w:val="left"/>
            </w:pPr>
            <w:r>
              <w:t xml:space="preserve">Trade Show Booth Design</w:t>
            </w:r>
          </w:p>
        </w:tc>
        <w:tc>
          <w:tcPr/>
          <w:p>
            <w:pPr>
              <w:pStyle w:val="Compact"/>
              <w:jc w:val="left"/>
            </w:pPr>
            <w:r>
              <w:t xml:space="preserve">September 1, 2025</w:t>
            </w:r>
          </w:p>
        </w:tc>
        <w:tc>
          <w:tcPr/>
          <w:p>
            <w:pPr>
              <w:pStyle w:val="Compact"/>
              <w:jc w:val="left"/>
            </w:pPr>
            <w:r>
              <w:t xml:space="preserve">Full production files, on-site installation in United States New York City</w:t>
            </w:r>
          </w:p>
        </w:tc>
      </w:tr>
      <w:tr>
        <w:tc>
          <w:tcPr/>
          <w:p>
            <w:pPr>
              <w:pStyle w:val="Compact"/>
              <w:jc w:val="left"/>
            </w:pPr>
            <w:r>
              <w:t xml:space="preserve">Monthly Retainer (Ongoing)</w:t>
            </w:r>
          </w:p>
        </w:tc>
        <w:tc>
          <w:tcPr/>
          <w:p>
            <w:pPr>
              <w:pStyle w:val="Compact"/>
              <w:jc w:val="left"/>
            </w:pPr>
            <w:r>
              <w:t xml:space="preserve">July 1 – December 31, 2025</w:t>
            </w:r>
          </w:p>
        </w:tc>
        <w:tc>
          <w:tcPr/>
          <w:p>
            <w:pPr>
              <w:pStyle w:val="Compact"/>
              <w:jc w:val="left"/>
            </w:pPr>
            <w:r>
              <w:t xml:space="preserve">20 hours/month of Graphic Designer support</w:t>
            </w:r>
          </w:p>
        </w:tc>
      </w:tr>
    </w:tbl>
    <w:p>
      <w:pPr>
        <w:pStyle w:val="BodyText"/>
      </w:pPr>
      <w:r>
        <w:t xml:space="preserve">7. Authorization &amp;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Graphic Designer</w:t>
      </w:r>
      <w:r>
        <w:t xml:space="preserve"> </w:t>
      </w:r>
      <w:r>
        <w:t xml:space="preserve">services to be performed in</w:t>
      </w:r>
      <w:r>
        <w:t xml:space="preserve"> </w:t>
      </w:r>
      <w:r>
        <w:t xml:space="preserve">United States New York City</w:t>
      </w:r>
      <w:r>
        <w:t xml:space="preserve">.</w:t>
      </w:r>
    </w:p>
    <w:p>
      <w:pPr>
        <w:pStyle w:val="BodyText"/>
      </w:pPr>
      <w:r>
        <w:rPr>
          <w:bCs/>
          <w:b/>
        </w:rPr>
        <w:t xml:space="preserve">For: Meridian Creative Solutions LLC (Buyer)</w:t>
      </w:r>
      <w:r>
        <w:br/>
      </w:r>
      <w:r>
        <w:t xml:space="preserve">Name: Daniel R. Whitfield</w:t>
      </w:r>
      <w:r>
        <w:br/>
      </w:r>
      <w:r>
        <w:t xml:space="preserve">Title: Director of Brand Strategy</w:t>
      </w:r>
      <w:r>
        <w:br/>
      </w:r>
      <w:r>
        <w:t xml:space="preserve">Signature: _________________________</w:t>
      </w:r>
      <w:r>
        <w:br/>
      </w:r>
      <w:r>
        <w:t xml:space="preserve">Date: _________________________</w:t>
      </w:r>
    </w:p>
    <w:p>
      <w:pPr>
        <w:pStyle w:val="BodyText"/>
      </w:pPr>
      <w:r>
        <w:rPr>
          <w:bCs/>
          <w:b/>
        </w:rPr>
        <w:t xml:space="preserve">For: Alexandra M. Chen, Graphic Designer (Seller)</w:t>
      </w:r>
      <w:r>
        <w:br/>
      </w:r>
      <w:r>
        <w:t xml:space="preserve">Name: Alexandra M. Chen</w:t>
      </w:r>
      <w:r>
        <w:br/>
      </w:r>
      <w:r>
        <w:t xml:space="preserve">Title: Principal / Lead Graphic Designer</w:t>
      </w:r>
      <w:r>
        <w:br/>
      </w:r>
      <w:r>
        <w:t xml:space="preserve">Signature: _________________________</w:t>
      </w:r>
      <w:r>
        <w:br/>
      </w:r>
      <w:r>
        <w:t xml:space="preserve">Date: _________________________</w:t>
      </w:r>
    </w:p>
    <w:p>
      <w:pPr>
        <w:pStyle w:val="BodyText"/>
      </w:pPr>
      <w:r>
        <w:t xml:space="preserve">This Purchase Order (PO-NYC-2025-04872) is issued by Meridian Creative Solutions LLC for the engagement of a Graphic Designer in United States New York City. This document is valid for a period of thirty (30) days from the date of issue. Unauthorized reproduction or distribution of this Purchase Order is strictly prohibited. All communications regarding this Purchase Order shall be directed to the contact persons listed above. © 2025 Meridian Creative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States New York City</dc:title>
  <dc:creator/>
  <dc:language>en</dc:language>
  <cp:keywords/>
  <dcterms:created xsi:type="dcterms:W3CDTF">2026-10-10T07:43:26Z</dcterms:created>
  <dcterms:modified xsi:type="dcterms:W3CDTF">2026-10-10T07:43:26Z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