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Salon Lumière du Fleuve – Hairdresser &amp; Beauty Studio</w:t>
      </w:r>
    </w:p>
    <w:p>
      <w:pPr>
        <w:pStyle w:val="BodyText"/>
      </w:pPr>
      <w:r>
        <w:t xml:space="preserve">4820 Boulevard Saint-Laurent, Suite 310, Montreal, Quebec, Canada H2T 1N4</w:t>
      </w:r>
    </w:p>
    <w:p>
      <w:pPr>
        <w:pStyle w:val="BodyText"/>
      </w:pPr>
      <w:r>
        <w:t xml:space="preserve">Phone: (514) 555-0187  |  Email: purchasing@salonlumiere.ca  |  QST No.: Q123456789RT0001</w:t>
      </w:r>
    </w:p>
    <w:p>
      <w:pPr>
        <w:pStyle w:val="BodyText"/>
      </w:pPr>
      <w:r>
        <w:t xml:space="preserve">CANADA MONTREAL</w:t>
      </w:r>
      <w:r>
        <w:t xml:space="preserve"> </w:t>
      </w:r>
      <w:r>
        <w:t xml:space="preserve">  Official Procurement Document – Hairdresser Operations</w:t>
      </w:r>
    </w:p>
    <w:bookmarkEnd w:id="20"/>
    <w:p>
      <w:pPr>
        <w:pStyle w:val="BodyText"/>
      </w:pPr>
      <w:r>
        <w:rPr>
          <w:bCs/>
          <w:b/>
        </w:rPr>
        <w:t xml:space="preserve">Purchase Order No.:</w:t>
      </w:r>
      <w:r>
        <w:t xml:space="preserve"> </w:t>
      </w:r>
      <w:r>
        <w:t xml:space="preserve">PO-2025-MTL-0472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 from invoice date</w:t>
      </w:r>
    </w:p>
    <w:p>
      <w:pPr>
        <w:pStyle w:val="BodyText"/>
      </w:pPr>
      <w:r>
        <w:rPr>
          <w:bCs/>
          <w:b/>
        </w:rPr>
        <w:t xml:space="preserve">Vendor / Supplier:</w:t>
      </w:r>
      <w:r>
        <w:t xml:space="preserve"> </w:t>
      </w:r>
      <w:r>
        <w:t xml:space="preserve">ProSalon Distribution Canada Inc.</w:t>
      </w:r>
    </w:p>
    <w:p>
      <w:pPr>
        <w:pStyle w:val="BodyText"/>
      </w:pPr>
      <w:r>
        <w:rPr>
          <w:bCs/>
          <w:b/>
        </w:rPr>
        <w:t xml:space="preserve">Vendor Address:</w:t>
      </w:r>
      <w:r>
        <w:t xml:space="preserve"> </w:t>
      </w:r>
      <w:r>
        <w:t xml:space="preserve">2200 Rue de la Montagne, Montreal, Quebec, Canada H3G 1Y2</w:t>
      </w:r>
    </w:p>
    <w:p>
      <w:pPr>
        <w:pStyle w:val="BodyText"/>
      </w:pPr>
      <w:r>
        <w:rPr>
          <w:bCs/>
          <w:b/>
        </w:rPr>
        <w:t xml:space="preserve">Vendor Contact:</w:t>
      </w:r>
      <w:r>
        <w:t xml:space="preserve"> </w:t>
      </w:r>
      <w:r>
        <w:t xml:space="preserve">Mireille Tremblay – Account Manager</w:t>
      </w:r>
    </w:p>
    <w:p>
      <w:pPr>
        <w:pStyle w:val="BodyText"/>
      </w:pPr>
      <w:r>
        <w:rPr>
          <w:bCs/>
          <w:b/>
        </w:rPr>
        <w:t xml:space="preserve">Vendor Phone:</w:t>
      </w:r>
      <w:r>
        <w:t xml:space="preserve"> </w:t>
      </w:r>
      <w:r>
        <w:t xml:space="preserve">(514) 555-0342</w:t>
      </w:r>
    </w:p>
    <w:p>
      <w:pPr>
        <w:pStyle w:val="BodyText"/>
      </w:pPr>
      <w:r>
        <w:rPr>
          <w:bCs/>
          <w:b/>
        </w:rPr>
        <w:t xml:space="preserve">Ship To:</w:t>
      </w:r>
      <w:r>
        <w:t xml:space="preserve"> </w:t>
      </w:r>
      <w:r>
        <w:t xml:space="preserve">Salon Lumière du Fleuve</w:t>
      </w:r>
    </w:p>
    <w:p>
      <w:pPr>
        <w:pStyle w:val="BodyText"/>
      </w:pPr>
      <w:r>
        <w:t xml:space="preserve">4820 Boulevard Saint-Laurent, Suite 310</w:t>
      </w:r>
    </w:p>
    <w:p>
      <w:pPr>
        <w:pStyle w:val="BodyText"/>
      </w:pPr>
      <w:r>
        <w:t xml:space="preserve">Montreal, Quebec, Canada H2T 1N4</w:t>
      </w:r>
    </w:p>
    <w:p>
      <w:pPr>
        <w:pStyle w:val="BodyText"/>
      </w:pPr>
      <w:r>
        <w:rPr>
          <w:bCs/>
          <w:b/>
        </w:rPr>
        <w:t xml:space="preserve">Attn:</w:t>
      </w:r>
      <w:r>
        <w:t xml:space="preserve"> </w:t>
      </w:r>
      <w:r>
        <w:t xml:space="preserve">Daniel Fortin, Owner &amp; Master Hairdresser</w:t>
      </w:r>
    </w:p>
    <w:p>
      <w:pPr>
        <w:pStyle w:val="BodyText"/>
      </w:pPr>
      <w:r>
        <w:t xml:space="preserve">Line Items – Hairdresser Professional Supplies (Montreal, Canada)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Professional Ceramic Flat Iron – 1-inch, Dual Voltage (for hairdresser styling stations)</w:t>
            </w:r>
          </w:p>
        </w:tc>
        <w:tc>
          <w:tcPr/>
          <w:p>
            <w:pPr>
              <w:pStyle w:val="Compact"/>
              <w:jc w:val="left"/>
            </w:pPr>
            <w:r>
              <w:t xml:space="preserve">PSD-CER-1001</w:t>
            </w:r>
          </w:p>
        </w:tc>
        <w:tc>
          <w:tcPr/>
          <w:p>
            <w:pPr>
              <w:pStyle w:val="Compact"/>
              <w:jc w:val="left"/>
            </w:pPr>
            <w:r>
              <w:t xml:space="preserve">6</w:t>
            </w:r>
          </w:p>
        </w:tc>
        <w:tc>
          <w:tcPr/>
          <w:p>
            <w:pPr>
              <w:pStyle w:val="Compact"/>
              <w:jc w:val="left"/>
            </w:pPr>
            <w:r>
              <w:t xml:space="preserve">$189.99</w:t>
            </w:r>
          </w:p>
        </w:tc>
        <w:tc>
          <w:tcPr/>
          <w:p>
            <w:pPr>
              <w:pStyle w:val="Compact"/>
              <w:jc w:val="left"/>
            </w:pPr>
            <w:r>
              <w:t xml:space="preserve">$1,139.94</w:t>
            </w:r>
          </w:p>
        </w:tc>
      </w:tr>
      <w:tr>
        <w:tc>
          <w:tcPr/>
          <w:p>
            <w:pPr>
              <w:pStyle w:val="Compact"/>
              <w:jc w:val="left"/>
            </w:pPr>
            <w:r>
              <w:t xml:space="preserve">2</w:t>
            </w:r>
          </w:p>
        </w:tc>
        <w:tc>
          <w:tcPr/>
          <w:p>
            <w:pPr>
              <w:pStyle w:val="Compact"/>
              <w:jc w:val="left"/>
            </w:pPr>
            <w:r>
              <w:t xml:space="preserve">Professional Ionic Hair Dryer – 2200W, with Diffuser Attachment (hairdresser workstation)</w:t>
            </w:r>
          </w:p>
        </w:tc>
        <w:tc>
          <w:tcPr/>
          <w:p>
            <w:pPr>
              <w:pStyle w:val="Compact"/>
              <w:jc w:val="left"/>
            </w:pPr>
            <w:r>
              <w:t xml:space="preserve">PSD-ION-2200</w:t>
            </w:r>
          </w:p>
        </w:tc>
        <w:tc>
          <w:tcPr/>
          <w:p>
            <w:pPr>
              <w:pStyle w:val="Compact"/>
              <w:jc w:val="left"/>
            </w:pPr>
            <w:r>
              <w:t xml:space="preserve">4</w:t>
            </w:r>
          </w:p>
        </w:tc>
        <w:tc>
          <w:tcPr/>
          <w:p>
            <w:pPr>
              <w:pStyle w:val="Compact"/>
              <w:jc w:val="left"/>
            </w:pPr>
            <w:r>
              <w:t xml:space="preserve">$249.50</w:t>
            </w:r>
          </w:p>
        </w:tc>
        <w:tc>
          <w:tcPr/>
          <w:p>
            <w:pPr>
              <w:pStyle w:val="Compact"/>
              <w:jc w:val="left"/>
            </w:pPr>
            <w:r>
              <w:t xml:space="preserve">$998.00</w:t>
            </w:r>
          </w:p>
        </w:tc>
      </w:tr>
      <w:tr>
        <w:tc>
          <w:tcPr/>
          <w:p>
            <w:pPr>
              <w:pStyle w:val="Compact"/>
              <w:jc w:val="left"/>
            </w:pPr>
            <w:r>
              <w:t xml:space="preserve">3</w:t>
            </w:r>
          </w:p>
        </w:tc>
        <w:tc>
          <w:tcPr/>
          <w:p>
            <w:pPr>
              <w:pStyle w:val="Compact"/>
              <w:jc w:val="left"/>
            </w:pPr>
            <w:r>
              <w:t xml:space="preserve">Ammonia-Free Permanent Hair Colour – Full Assortment, 24 Shades (hairdresser colouring service)</w:t>
            </w:r>
          </w:p>
        </w:tc>
        <w:tc>
          <w:tcPr/>
          <w:p>
            <w:pPr>
              <w:pStyle w:val="Compact"/>
              <w:jc w:val="left"/>
            </w:pPr>
            <w:r>
              <w:t xml:space="preserve">PSD-COL-24SH</w:t>
            </w:r>
          </w:p>
        </w:tc>
        <w:tc>
          <w:tcPr/>
          <w:p>
            <w:pPr>
              <w:pStyle w:val="Compact"/>
              <w:jc w:val="left"/>
            </w:pPr>
            <w:r>
              <w:t xml:space="preserve">12</w:t>
            </w:r>
          </w:p>
        </w:tc>
        <w:tc>
          <w:tcPr/>
          <w:p>
            <w:pPr>
              <w:pStyle w:val="Compact"/>
              <w:jc w:val="left"/>
            </w:pPr>
            <w:r>
              <w:t xml:space="preserve">$67.80</w:t>
            </w:r>
          </w:p>
        </w:tc>
        <w:tc>
          <w:tcPr/>
          <w:p>
            <w:pPr>
              <w:pStyle w:val="Compact"/>
              <w:jc w:val="left"/>
            </w:pPr>
            <w:r>
              <w:t xml:space="preserve">$813.60</w:t>
            </w:r>
          </w:p>
        </w:tc>
      </w:tr>
      <w:tr>
        <w:tc>
          <w:tcPr/>
          <w:p>
            <w:pPr>
              <w:pStyle w:val="Compact"/>
              <w:jc w:val="left"/>
            </w:pPr>
            <w:r>
              <w:t xml:space="preserve">4</w:t>
            </w:r>
          </w:p>
        </w:tc>
        <w:tc>
          <w:tcPr/>
          <w:p>
            <w:pPr>
              <w:pStyle w:val="Compact"/>
              <w:jc w:val="left"/>
            </w:pPr>
            <w:r>
              <w:t xml:space="preserve">Professional Sectioning Clips &amp; Tongs Set – 12-piece (hairdresser cutting tools)</w:t>
            </w:r>
          </w:p>
        </w:tc>
        <w:tc>
          <w:tcPr/>
          <w:p>
            <w:pPr>
              <w:pStyle w:val="Compact"/>
              <w:jc w:val="left"/>
            </w:pPr>
            <w:r>
              <w:t xml:space="preserve">PSD-CLP-12PC</w:t>
            </w:r>
          </w:p>
        </w:tc>
        <w:tc>
          <w:tcPr/>
          <w:p>
            <w:pPr>
              <w:pStyle w:val="Compact"/>
              <w:jc w:val="left"/>
            </w:pPr>
            <w:r>
              <w:t xml:space="preserve">10</w:t>
            </w:r>
          </w:p>
        </w:tc>
        <w:tc>
          <w:tcPr/>
          <w:p>
            <w:pPr>
              <w:pStyle w:val="Compact"/>
              <w:jc w:val="left"/>
            </w:pPr>
            <w:r>
              <w:t xml:space="preserve">$24.95</w:t>
            </w:r>
          </w:p>
        </w:tc>
        <w:tc>
          <w:tcPr/>
          <w:p>
            <w:pPr>
              <w:pStyle w:val="Compact"/>
              <w:jc w:val="left"/>
            </w:pPr>
            <w:r>
              <w:t xml:space="preserve">$249.50</w:t>
            </w:r>
          </w:p>
        </w:tc>
      </w:tr>
      <w:tr>
        <w:tc>
          <w:tcPr/>
          <w:p>
            <w:pPr>
              <w:pStyle w:val="Compact"/>
              <w:jc w:val="left"/>
            </w:pPr>
            <w:r>
              <w:t xml:space="preserve">5</w:t>
            </w:r>
          </w:p>
        </w:tc>
        <w:tc>
          <w:tcPr/>
          <w:p>
            <w:pPr>
              <w:pStyle w:val="Compact"/>
              <w:jc w:val="left"/>
            </w:pPr>
            <w:r>
              <w:t xml:space="preserve">Japanese Steel Hairdressing Scissors – 6.5-inch, Bevel Edge (master hairdresser grade)</w:t>
            </w:r>
          </w:p>
        </w:tc>
        <w:tc>
          <w:tcPr/>
          <w:p>
            <w:pPr>
              <w:pStyle w:val="Compact"/>
              <w:jc w:val="left"/>
            </w:pPr>
            <w:r>
              <w:t xml:space="preserve">PSD-SCR-65BE</w:t>
            </w:r>
          </w:p>
        </w:tc>
        <w:tc>
          <w:tcPr/>
          <w:p>
            <w:pPr>
              <w:pStyle w:val="Compact"/>
              <w:jc w:val="left"/>
            </w:pPr>
            <w:r>
              <w:t xml:space="preserve">8</w:t>
            </w:r>
          </w:p>
        </w:tc>
        <w:tc>
          <w:tcPr/>
          <w:p>
            <w:pPr>
              <w:pStyle w:val="Compact"/>
              <w:jc w:val="left"/>
            </w:pPr>
            <w:r>
              <w:t xml:space="preserve">$134.00</w:t>
            </w:r>
          </w:p>
        </w:tc>
        <w:tc>
          <w:tcPr/>
          <w:p>
            <w:pPr>
              <w:pStyle w:val="Compact"/>
              <w:jc w:val="left"/>
            </w:pPr>
            <w:r>
              <w:t xml:space="preserve">$1,072.00</w:t>
            </w:r>
          </w:p>
        </w:tc>
      </w:tr>
      <w:tr>
        <w:tc>
          <w:tcPr/>
          <w:p>
            <w:pPr>
              <w:pStyle w:val="Compact"/>
              <w:jc w:val="left"/>
            </w:pPr>
            <w:r>
              <w:t xml:space="preserve">6</w:t>
            </w:r>
          </w:p>
        </w:tc>
        <w:tc>
          <w:tcPr/>
          <w:p>
            <w:pPr>
              <w:pStyle w:val="Compact"/>
              <w:jc w:val="left"/>
            </w:pPr>
            <w:r>
              <w:t xml:space="preserve">Thermal Heat Protectant Spray – 300ml, Professional Line (hairdresser client service)</w:t>
            </w:r>
          </w:p>
        </w:tc>
        <w:tc>
          <w:tcPr/>
          <w:p>
            <w:pPr>
              <w:pStyle w:val="Compact"/>
              <w:jc w:val="left"/>
            </w:pPr>
            <w:r>
              <w:t xml:space="preserve">PSD-HPT-300</w:t>
            </w:r>
          </w:p>
        </w:tc>
        <w:tc>
          <w:tcPr/>
          <w:p>
            <w:pPr>
              <w:pStyle w:val="Compact"/>
              <w:jc w:val="left"/>
            </w:pPr>
            <w:r>
              <w:t xml:space="preserve">24</w:t>
            </w:r>
          </w:p>
        </w:tc>
        <w:tc>
          <w:tcPr/>
          <w:p>
            <w:pPr>
              <w:pStyle w:val="Compact"/>
              <w:jc w:val="left"/>
            </w:pPr>
            <w:r>
              <w:t xml:space="preserve">$32.50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Salon-Grade Shampoo &amp; Conditioner Refill – 1L, Sulfate-Free (hairdresser wash station)</w:t>
            </w:r>
          </w:p>
        </w:tc>
        <w:tc>
          <w:tcPr/>
          <w:p>
            <w:pPr>
              <w:pStyle w:val="Compact"/>
              <w:jc w:val="left"/>
            </w:pPr>
            <w:r>
              <w:t xml:space="preserve">PSD-SHC-1LRF</w:t>
            </w:r>
          </w:p>
        </w:tc>
        <w:tc>
          <w:tcPr/>
          <w:p>
            <w:pPr>
              <w:pStyle w:val="Compact"/>
              <w:jc w:val="left"/>
            </w:pPr>
            <w:r>
              <w:t xml:space="preserve">40</w:t>
            </w:r>
          </w:p>
        </w:tc>
        <w:tc>
          <w:tcPr/>
          <w:p>
            <w:pPr>
              <w:pStyle w:val="Compact"/>
              <w:jc w:val="left"/>
            </w:pPr>
            <w:r>
              <w:t xml:space="preserve">$18.75</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Disposable Hairdresser Capes – Black, Heavy-Duty, 500-pack (Montreal salon standard)</w:t>
            </w:r>
          </w:p>
        </w:tc>
        <w:tc>
          <w:tcPr/>
          <w:p>
            <w:pPr>
              <w:pStyle w:val="Compact"/>
              <w:jc w:val="left"/>
            </w:pPr>
            <w:r>
              <w:t xml:space="preserve">PSD-CAP-500B</w:t>
            </w:r>
          </w:p>
        </w:tc>
        <w:tc>
          <w:tcPr/>
          <w:p>
            <w:pPr>
              <w:pStyle w:val="Compact"/>
              <w:jc w:val="left"/>
            </w:pPr>
            <w:r>
              <w:t xml:space="preserve">4</w:t>
            </w:r>
          </w:p>
        </w:tc>
        <w:tc>
          <w:tcPr/>
          <w:p>
            <w:pPr>
              <w:pStyle w:val="Compact"/>
              <w:jc w:val="left"/>
            </w:pPr>
            <w:r>
              <w:t xml:space="preserve">$89.99</w:t>
            </w:r>
          </w:p>
        </w:tc>
        <w:tc>
          <w:tcPr/>
          <w:p>
            <w:pPr>
              <w:pStyle w:val="Compact"/>
              <w:jc w:val="left"/>
            </w:pPr>
            <w:r>
              <w:t xml:space="preserve">$359.96</w:t>
            </w:r>
          </w:p>
        </w:tc>
      </w:tr>
      <w:tr>
        <w:tc>
          <w:tcPr/>
          <w:p>
            <w:pPr>
              <w:pStyle w:val="Compact"/>
              <w:jc w:val="left"/>
            </w:pPr>
            <w:r>
              <w:t xml:space="preserve">9</w:t>
            </w:r>
          </w:p>
        </w:tc>
        <w:tc>
          <w:tcPr/>
          <w:p>
            <w:pPr>
              <w:pStyle w:val="Compact"/>
              <w:jc w:val="left"/>
            </w:pPr>
            <w:r>
              <w:t xml:space="preserve">Professional Blowout Brush Set – Boar Bristle, 3 sizes (hairdresser styling)</w:t>
            </w:r>
          </w:p>
        </w:tc>
        <w:tc>
          <w:tcPr/>
          <w:p>
            <w:pPr>
              <w:pStyle w:val="Compact"/>
              <w:jc w:val="left"/>
            </w:pPr>
            <w:r>
              <w:t xml:space="preserve">PSD-BRS-3SZ</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10</w:t>
            </w:r>
          </w:p>
        </w:tc>
        <w:tc>
          <w:tcPr/>
          <w:p>
            <w:pPr>
              <w:pStyle w:val="Compact"/>
              <w:jc w:val="left"/>
            </w:pPr>
            <w:r>
              <w:t xml:space="preserve">Salon Floor Mats – Anti-Fatigue, 24x36 inch, Non-Slip (hairdresser station flooring)</w:t>
            </w:r>
          </w:p>
        </w:tc>
        <w:tc>
          <w:tcPr/>
          <w:p>
            <w:pPr>
              <w:pStyle w:val="Compact"/>
              <w:jc w:val="left"/>
            </w:pPr>
            <w:r>
              <w:t xml:space="preserve">PSD-MAT-2436</w:t>
            </w:r>
          </w:p>
        </w:tc>
        <w:tc>
          <w:tcPr/>
          <w:p>
            <w:pPr>
              <w:pStyle w:val="Compact"/>
              <w:jc w:val="left"/>
            </w:pPr>
            <w:r>
              <w:t xml:space="preserve">8</w:t>
            </w:r>
          </w:p>
        </w:tc>
        <w:tc>
          <w:tcPr/>
          <w:p>
            <w:pPr>
              <w:pStyle w:val="Compact"/>
              <w:jc w:val="left"/>
            </w:pPr>
            <w:r>
              <w:t xml:space="preserve">$54.99</w:t>
            </w:r>
          </w:p>
        </w:tc>
        <w:tc>
          <w:tcPr/>
          <w:p>
            <w:pPr>
              <w:pStyle w:val="Compact"/>
              <w:jc w:val="left"/>
            </w:pPr>
            <w:r>
              <w:t xml:space="preserve">$439.92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$6,854.92</w:t>
            </w:r>
          </w:p>
        </w:tc>
      </w:tr>
      <w:tr>
        <w:tc>
          <w:tcPr/>
          <w:p>
            <w:pPr>
              <w:pStyle w:val="Compact"/>
              <w:jc w:val="left"/>
            </w:pPr>
            <w:r>
              <w:t xml:space="preserve">QST – Quebec Sales Tax (9.975%)</w:t>
            </w:r>
          </w:p>
        </w:tc>
        <w:tc>
          <w:tcPr/>
          <w:p>
            <w:pPr>
              <w:pStyle w:val="Compact"/>
              <w:jc w:val="right"/>
            </w:pPr>
            <w:r>
              <w:t xml:space="preserve">$683.78</w:t>
            </w:r>
          </w:p>
        </w:tc>
      </w:tr>
      <w:tr>
        <w:tc>
          <w:tcPr/>
          <w:p>
            <w:pPr>
              <w:pStyle w:val="Compact"/>
              <w:jc w:val="left"/>
            </w:pPr>
            <w:r>
              <w:t xml:space="preserve">Federal GST (5%)</w:t>
            </w:r>
          </w:p>
        </w:tc>
        <w:tc>
          <w:tcPr/>
          <w:p>
            <w:pPr>
              <w:pStyle w:val="Compact"/>
              <w:jc w:val="right"/>
            </w:pPr>
            <w:r>
              <w:t xml:space="preserve">$342.75</w:t>
            </w:r>
          </w:p>
        </w:tc>
      </w:tr>
      <w:tr>
        <w:tc>
          <w:tcPr/>
          <w:p>
            <w:pPr>
              <w:pStyle w:val="Compact"/>
              <w:jc w:val="left"/>
            </w:pPr>
            <w:r>
              <w:t xml:space="preserve">Shipping &amp; Handling (Montreal Metro Area)</w:t>
            </w:r>
          </w:p>
        </w:tc>
        <w:tc>
          <w:tcPr/>
          <w:p>
            <w:pPr>
              <w:pStyle w:val="Compact"/>
              <w:jc w:val="right"/>
            </w:pPr>
            <w:r>
              <w:t xml:space="preserve">$85.00</w:t>
            </w:r>
          </w:p>
        </w:tc>
      </w:tr>
      <w:tr>
        <w:tc>
          <w:tcPr/>
          <w:p>
            <w:pPr>
              <w:pStyle w:val="Compact"/>
              <w:jc w:val="left"/>
            </w:pPr>
            <w:r>
              <w:t xml:space="preserve">Grand Total (CAD)</w:t>
            </w:r>
          </w:p>
        </w:tc>
        <w:tc>
          <w:tcPr/>
          <w:p>
            <w:pPr>
              <w:pStyle w:val="Compact"/>
              <w:jc w:val="right"/>
            </w:pPr>
            <w:r>
              <w:t xml:space="preserve">$7,966.45</w:t>
            </w:r>
          </w:p>
        </w:tc>
      </w:tr>
    </w:tbl>
    <w:p>
      <w:pPr>
        <w:pStyle w:val="BodyText"/>
      </w:pPr>
      <w:r>
        <w:t xml:space="preserve">Terms &amp; Conditions – Purchase Order for Hairdresser Operations in Canada Montreal</w:t>
      </w:r>
    </w:p>
    <w:p>
      <w:pPr>
        <w:numPr>
          <w:ilvl w:val="0"/>
          <w:numId w:val="1001"/>
        </w:numPr>
        <w:pStyle w:val="Compact"/>
      </w:pPr>
      <w:r>
        <w:t xml:space="preserve">This Purchase Order is issued by Salon Lumière du Fleuve, a registered hairdresser and beauty services establishment operating in Montreal, Quebec, Canada. All transactions are governed by the laws of the Province of Quebec and the federal laws of Canada applicable to commercial transactions.</w:t>
      </w:r>
    </w:p>
    <w:p>
      <w:pPr>
        <w:numPr>
          <w:ilvl w:val="0"/>
          <w:numId w:val="1001"/>
        </w:numPr>
        <w:pStyle w:val="Compact"/>
      </w:pPr>
      <w:r>
        <w:t xml:space="preserve">The vendor, ProSalon Distribution Canada Inc., acknowledges that all goods listed herein are intended for professional use in a licensed hairdresser salon located in the city of Montreal, Canada. The vendor warrants that all products meet the safety and quality standards established by Health Canada and the Quebec Bureau de normalisation du bâtiment et du construction.</w:t>
      </w:r>
    </w:p>
    <w:p>
      <w:pPr>
        <w:numPr>
          <w:ilvl w:val="0"/>
          <w:numId w:val="1001"/>
        </w:numPr>
        <w:pStyle w:val="Compact"/>
      </w:pPr>
      <w:r>
        <w:t xml:space="preserve">Delivery of all items shall be made to the hairdresser salon address listed above in Montreal, Canada, no later than the Required Delivery Date. Late delivery beyond five (5) business days entitles the purchasing hairdresser establishment to cancel this Purchase Order without penalty and to seek alternative suppliers within the Montreal metropolitan area.</w:t>
      </w:r>
    </w:p>
    <w:p>
      <w:pPr>
        <w:numPr>
          <w:ilvl w:val="0"/>
          <w:numId w:val="1001"/>
        </w:numPr>
        <w:pStyle w:val="Compact"/>
      </w:pPr>
      <w:r>
        <w:t xml:space="preserve">Payment shall be remitted within thirty (30) calendar days of the date of the vendor's invoice, by electronic funds transfer (EFT) to the account designated by ProSalon Distribution Canada Inc. All amounts are denominated in Canadian Dollars (CAD) and are subject to applicable Quebec QST and federal GST as calculated above.</w:t>
      </w:r>
    </w:p>
    <w:p>
      <w:pPr>
        <w:numPr>
          <w:ilvl w:val="0"/>
          <w:numId w:val="1001"/>
        </w:numPr>
        <w:pStyle w:val="Compact"/>
      </w:pPr>
      <w:r>
        <w:t xml:space="preserve">All goods are subject to inspection upon arrival at the hairdresser facility in Montreal, Canada. Any damaged, defective, or non-conforming items must be reported to the vendor within seven (7) business days of delivery. The vendor shall replace or credit such items at no additional cost to the purchasing hairdresser establishment.</w:t>
      </w:r>
    </w:p>
    <w:p>
      <w:pPr>
        <w:numPr>
          <w:ilvl w:val="0"/>
          <w:numId w:val="1001"/>
        </w:numPr>
        <w:pStyle w:val="Compact"/>
      </w:pPr>
      <w:r>
        <w:t xml:space="preserve">The vendor shall provide a Certificate of Compliance for all chemical products (including hair colourants, permanent solutions, and thermal protectants) confirming adherence to Canadian Cosmetic Regulations (Health Canada) and Quebec-specific environmental disposal guidelines for salon waste in Montreal.</w:t>
      </w:r>
    </w:p>
    <w:p>
      <w:pPr>
        <w:numPr>
          <w:ilvl w:val="0"/>
          <w:numId w:val="1001"/>
        </w:numPr>
        <w:pStyle w:val="Compact"/>
      </w:pPr>
      <w:r>
        <w:t xml:space="preserve">This Purchase Order does not constitute a long-term supply agreement. Each subsequent order for hairdresser supplies in Canada Montreal shall require a new, separately numbered Purchase Order issued by the undersigned.</w:t>
      </w:r>
    </w:p>
    <w:p>
      <w:pPr>
        <w:numPr>
          <w:ilvl w:val="0"/>
          <w:numId w:val="1001"/>
        </w:numPr>
        <w:pStyle w:val="Compact"/>
      </w:pPr>
      <w:r>
        <w:t xml:space="preserve">In the event of a dispute arising from this Purchase Order, the parties agree to first attempt resolution through mediation in Montreal, Quebec, Canada, before resorting to litigation in the courts of competent jurisdiction in the judicial district of Montreal.</w:t>
      </w:r>
    </w:p>
    <w:p>
      <w:pPr>
        <w:numPr>
          <w:ilvl w:val="0"/>
          <w:numId w:val="1001"/>
        </w:numPr>
        <w:pStyle w:val="Compact"/>
      </w:pPr>
      <w:r>
        <w:t xml:space="preserve">All intellectual property, product formulations, and brand names referenced in this document remain the property of their respective owners. This Purchase Order grants no licensing rights beyond the purchase and professional use of the listed hairdresser products within the salon premises in Montreal, Canada.</w:t>
      </w:r>
    </w:p>
    <w:p>
      <w:pPr>
        <w:pStyle w:val="FirstParagraph"/>
      </w:pPr>
      <w:r>
        <w:t xml:space="preserve">Authorization &amp; Signatures</w:t>
      </w:r>
    </w:p>
    <w:p>
      <w:pPr>
        <w:pStyle w:val="BodyText"/>
      </w:pPr>
      <w:r>
        <w:rPr>
          <w:bCs/>
          <w:b/>
        </w:rPr>
        <w:t xml:space="preserve">Prepared by (Purchasing Agent):</w:t>
      </w:r>
    </w:p>
    <w:p>
      <w:pPr>
        <w:pStyle w:val="BodyText"/>
      </w:pPr>
      <w:r>
        <w:t xml:space="preserve">Sophie Marchand – Office Manager</w:t>
      </w:r>
    </w:p>
    <w:p>
      <w:pPr>
        <w:pStyle w:val="BodyText"/>
      </w:pPr>
      <w:r>
        <w:t xml:space="preserve">Salon Lumière du Fleuve, Montreal, Canada</w:t>
      </w:r>
    </w:p>
    <w:p>
      <w:pPr>
        <w:pStyle w:val="BodyText"/>
      </w:pPr>
      <w:r>
        <w:t xml:space="preserve">Signature &amp; Date</w:t>
      </w:r>
    </w:p>
    <w:p>
      <w:pPr>
        <w:pStyle w:val="BodyText"/>
      </w:pPr>
      <w:r>
        <w:rPr>
          <w:bCs/>
          <w:b/>
        </w:rPr>
        <w:t xml:space="preserve">Approved by (Owner / Master Hairdresser):</w:t>
      </w:r>
    </w:p>
    <w:p>
      <w:pPr>
        <w:pStyle w:val="BodyText"/>
      </w:pPr>
      <w:r>
        <w:t xml:space="preserve">Daniel Fortin – Owner &amp; Master Hairdresser</w:t>
      </w:r>
    </w:p>
    <w:p>
      <w:pPr>
        <w:pStyle w:val="BodyText"/>
      </w:pPr>
      <w:r>
        <w:t xml:space="preserve">Salon Lumière du Fleuve, Montreal, Canada</w:t>
      </w:r>
    </w:p>
    <w:p>
      <w:pPr>
        <w:pStyle w:val="BodyText"/>
      </w:pPr>
      <w:r>
        <w:t xml:space="preserve">Signature &amp; Date</w:t>
      </w:r>
    </w:p>
    <w:p>
      <w:pPr>
        <w:pStyle w:val="BodyText"/>
      </w:pPr>
      <w:r>
        <w:rPr>
          <w:bCs/>
          <w:b/>
        </w:rPr>
        <w:t xml:space="preserve">Accepted by (Vendor Representative):</w:t>
      </w:r>
    </w:p>
    <w:p>
      <w:pPr>
        <w:pStyle w:val="BodyText"/>
      </w:pPr>
      <w:r>
        <w:t xml:space="preserve">Mireille Tremblay – Account Manager</w:t>
      </w:r>
    </w:p>
    <w:p>
      <w:pPr>
        <w:pStyle w:val="BodyText"/>
      </w:pPr>
      <w:r>
        <w:t xml:space="preserve">ProSalon Distribution Canada Inc., Montreal, Canada</w:t>
      </w:r>
    </w:p>
    <w:p>
      <w:pPr>
        <w:pStyle w:val="BodyText"/>
      </w:pPr>
      <w:r>
        <w:t xml:space="preserve">Signature &amp; Date</w:t>
      </w:r>
    </w:p>
    <w:p>
      <w:pPr>
        <w:pStyle w:val="BodyText"/>
      </w:pPr>
      <w:r>
        <w:rPr>
          <w:bCs/>
          <w:b/>
        </w:rPr>
        <w:t xml:space="preserve">Delivery Confirmation (upon receipt):</w:t>
      </w:r>
    </w:p>
    <w:p>
      <w:pPr>
        <w:pStyle w:val="BodyText"/>
      </w:pPr>
      <w:r>
        <w:t xml:space="preserve">Received by: ___________________________</w:t>
      </w:r>
    </w:p>
    <w:p>
      <w:pPr>
        <w:pStyle w:val="BodyText"/>
      </w:pPr>
      <w:r>
        <w:t xml:space="preserve">Date of Receipt: _________________________</w:t>
      </w:r>
    </w:p>
    <w:p>
      <w:pPr>
        <w:pStyle w:val="BodyText"/>
      </w:pPr>
      <w:r>
        <w:t xml:space="preserve">Signature &amp; Date</w:t>
      </w:r>
    </w:p>
    <w:p>
      <w:pPr>
        <w:pStyle w:val="BodyText"/>
      </w:pPr>
      <w:r>
        <w:t xml:space="preserve">Purchase Order PO-2025-MTL-0472 | Salon Lumière du Fleuve – Hairdresser &amp; Beauty Studio | Montreal, Quebec, Canada</w:t>
      </w:r>
    </w:p>
    <w:p>
      <w:pPr>
        <w:pStyle w:val="BodyText"/>
      </w:pPr>
      <w:r>
        <w:t xml:space="preserve">This document is the property of Salon Lumière du Fleuve. Unauthorized reproduction or distribution is prohibited under Canadian copyright law.</w:t>
      </w:r>
    </w:p>
    <w:p>
      <w:pPr>
        <w:pStyle w:val="BodyText"/>
      </w:pPr>
      <w:r>
        <w:t xml:space="preserve">Page 1 of 1 | Generated: June 12, 2025 | Canada Montreal – Official Hairdresser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Canada Montreal</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file>